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5C7E3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3CC228EE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7FA907A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12977FAA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5909691C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1276B01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3488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62BAF" w14:textId="77777777" w:rsidR="001511D9" w:rsidRPr="007210AC" w:rsidRDefault="00BA0EF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</w:rPr>
              <w:t>0912.4.LEK.B.FzC</w:t>
            </w:r>
          </w:p>
        </w:tc>
      </w:tr>
      <w:tr w:rsidR="007248A0" w:rsidRPr="00D63EEF" w14:paraId="667BB2D1" w14:textId="77777777" w:rsidTr="007210A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230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17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1D18A" w14:textId="77777777" w:rsidR="007248A0" w:rsidRPr="007210AC" w:rsidRDefault="00BA0EFC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proofErr w:type="spellStart"/>
            <w:r w:rsidRPr="007210AC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Fizjologia</w:t>
            </w:r>
            <w:proofErr w:type="spellEnd"/>
            <w:r w:rsidRPr="007210AC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z </w:t>
            </w:r>
            <w:proofErr w:type="spellStart"/>
            <w:r w:rsidRPr="007210AC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cytofizjologią</w:t>
            </w:r>
            <w:proofErr w:type="spellEnd"/>
          </w:p>
          <w:p w14:paraId="19D0488B" w14:textId="77777777" w:rsidR="007248A0" w:rsidRPr="007210AC" w:rsidRDefault="00BA0EFC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7210AC">
              <w:rPr>
                <w:rFonts w:ascii="Times New Roman" w:eastAsia="Arial" w:hAnsi="Times New Roman" w:cs="Times New Roman"/>
                <w:i/>
                <w:sz w:val="20"/>
                <w:lang w:val="en-US"/>
              </w:rPr>
              <w:t xml:space="preserve">Physiology of </w:t>
            </w:r>
            <w:proofErr w:type="spellStart"/>
            <w:r w:rsidRPr="007210AC">
              <w:rPr>
                <w:rFonts w:ascii="Times New Roman" w:eastAsia="Arial" w:hAnsi="Times New Roman" w:cs="Times New Roman"/>
                <w:i/>
                <w:sz w:val="20"/>
                <w:lang w:val="en-US"/>
              </w:rPr>
              <w:t>cytophysiology</w:t>
            </w:r>
            <w:proofErr w:type="spellEnd"/>
          </w:p>
        </w:tc>
      </w:tr>
      <w:tr w:rsidR="007248A0" w:rsidRPr="00C94DBC" w14:paraId="5E9C200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F037" w14:textId="77777777" w:rsidR="007248A0" w:rsidRPr="002308C8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43A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B2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684A8F9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4A530D6E" w14:textId="77777777" w:rsidR="001511D9" w:rsidRPr="00C94DBC" w:rsidRDefault="001511D9" w:rsidP="006D5A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01DEA" w:rsidRPr="00C94DBC" w14:paraId="77127365" w14:textId="77777777" w:rsidTr="00901DE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EE8" w14:textId="77777777" w:rsidR="00901DEA" w:rsidRPr="00C94DBC" w:rsidRDefault="00901DE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457" w14:textId="77777777" w:rsidR="00901DEA" w:rsidRPr="007210AC" w:rsidRDefault="00901DE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10AC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901DEA" w:rsidRPr="00C94DBC" w14:paraId="2FB7B5E1" w14:textId="77777777" w:rsidTr="00901DE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912" w14:textId="77777777" w:rsidR="00901DEA" w:rsidRPr="00C94DBC" w:rsidRDefault="00901DE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94A" w14:textId="77777777" w:rsidR="00901DEA" w:rsidRPr="007210AC" w:rsidRDefault="00901DE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10AC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901DEA" w:rsidRPr="00C94DBC" w14:paraId="3D86CA0A" w14:textId="77777777" w:rsidTr="00901DE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2D8" w14:textId="77777777" w:rsidR="00901DEA" w:rsidRPr="00C94DBC" w:rsidRDefault="00901DE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49A" w14:textId="77777777" w:rsidR="00901DEA" w:rsidRPr="007210AC" w:rsidRDefault="00901DEA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10AC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901DEA" w:rsidRPr="00C94DBC" w14:paraId="521735BE" w14:textId="77777777" w:rsidTr="00901DE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ADE8" w14:textId="77777777" w:rsidR="00901DEA" w:rsidRPr="00C94DBC" w:rsidRDefault="00901DE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A0A" w14:textId="77777777" w:rsidR="00901DEA" w:rsidRPr="007210AC" w:rsidRDefault="00901DE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210AC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7210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01DEA" w:rsidRPr="00EA1771" w14:paraId="47E06229" w14:textId="77777777" w:rsidTr="00901DE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822" w14:textId="77777777" w:rsidR="00901DEA" w:rsidRPr="00C94DBC" w:rsidRDefault="00901DEA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F96" w14:textId="77777777" w:rsidR="00901DEA" w:rsidRPr="00F97E74" w:rsidRDefault="00FA04AB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97E7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prof. dr hab. Anna</w:t>
            </w:r>
            <w:r w:rsidR="00EA1771" w:rsidRPr="00F97E7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Polewczyk</w:t>
            </w:r>
          </w:p>
        </w:tc>
      </w:tr>
      <w:tr w:rsidR="00901DEA" w:rsidRPr="00C94DBC" w14:paraId="51C70A45" w14:textId="77777777" w:rsidTr="00901DE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27A" w14:textId="77777777" w:rsidR="00901DEA" w:rsidRPr="00C94DBC" w:rsidRDefault="00901DE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527" w14:textId="77777777" w:rsidR="00901DEA" w:rsidRPr="007210AC" w:rsidRDefault="00901DEA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anna.polewczyk@ujk.edu.pl</w:t>
            </w:r>
          </w:p>
        </w:tc>
      </w:tr>
    </w:tbl>
    <w:p w14:paraId="5BE1D1B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36E207" w14:textId="77777777" w:rsidR="001511D9" w:rsidRPr="00C94DBC" w:rsidRDefault="001511D9" w:rsidP="006D5A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267F6BB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EC8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6E4" w14:textId="77777777" w:rsidR="001511D9" w:rsidRPr="00A94097" w:rsidRDefault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polski</w:t>
            </w:r>
          </w:p>
        </w:tc>
      </w:tr>
      <w:tr w:rsidR="00FE76A4" w:rsidRPr="00C94DBC" w14:paraId="38D35AC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36F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CA7" w14:textId="77777777" w:rsidR="001D4D83" w:rsidRPr="00C94DBC" w:rsidRDefault="00A94097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Anatomia, Histologia</w:t>
            </w:r>
          </w:p>
        </w:tc>
      </w:tr>
    </w:tbl>
    <w:p w14:paraId="1F4EFA3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3E18BA3" w14:textId="77777777" w:rsidR="001E4083" w:rsidRPr="00C94DBC" w:rsidRDefault="001E4083" w:rsidP="006D5A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36A30DD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185" w14:textId="77777777" w:rsidR="001511D9" w:rsidRPr="00C94DBC" w:rsidRDefault="001511D9" w:rsidP="006D5A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C31" w14:textId="77777777" w:rsidR="001511D9" w:rsidRPr="007210AC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A94097"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 w tym e-learning)</w:t>
            </w:r>
            <w:r w:rsidRPr="007210AC">
              <w:rPr>
                <w:rFonts w:ascii="Calibri" w:hAnsi="Calibri" w:cs="Calibri"/>
                <w:iCs/>
                <w:sz w:val="16"/>
                <w:szCs w:val="16"/>
              </w:rPr>
              <w:t xml:space="preserve">, </w:t>
            </w:r>
            <w:r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ćwiczenia (C)</w:t>
            </w:r>
            <w:r w:rsidR="00A94097"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  <w:r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, </w:t>
            </w:r>
            <w:r w:rsidR="00E345F9"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laboratorium</w:t>
            </w:r>
            <w:r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</w:t>
            </w:r>
            <w:r w:rsidR="00E345F9"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L</w:t>
            </w:r>
            <w:r w:rsidR="00A94097"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b</w:t>
            </w:r>
            <w:r w:rsidRPr="007210AC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)</w:t>
            </w:r>
          </w:p>
        </w:tc>
      </w:tr>
      <w:tr w:rsidR="001511D9" w:rsidRPr="00C94DBC" w14:paraId="325A657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264" w14:textId="77777777" w:rsidR="001511D9" w:rsidRPr="00C94DBC" w:rsidRDefault="00B6239F" w:rsidP="006D5A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FEE6" w14:textId="77777777" w:rsidR="001511D9" w:rsidRPr="00C94DBC" w:rsidRDefault="00A94097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A94097">
              <w:rPr>
                <w:sz w:val="18"/>
                <w:szCs w:val="18"/>
                <w:lang w:val="pl" w:eastAsia="pl-PL"/>
              </w:rPr>
              <w:t>zajęcia w pomieszczeniach dydaktycznych CM UJK</w:t>
            </w:r>
          </w:p>
        </w:tc>
      </w:tr>
      <w:tr w:rsidR="001511D9" w:rsidRPr="00C94DBC" w14:paraId="07EF718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57E" w14:textId="77777777" w:rsidR="001511D9" w:rsidRPr="00C94DBC" w:rsidRDefault="00D42CEB" w:rsidP="006D5A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BED" w14:textId="10249A29" w:rsidR="00D01B9E" w:rsidRDefault="00A9409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wykład – </w:t>
            </w:r>
            <w:proofErr w:type="spellStart"/>
            <w:r w:rsidR="00D01B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Zo</w:t>
            </w:r>
            <w:proofErr w:type="spellEnd"/>
            <w:r w:rsidR="00D01B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 semestrze zimowym i E po </w:t>
            </w:r>
            <w:proofErr w:type="spellStart"/>
            <w:r w:rsidR="00D01B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semetrze</w:t>
            </w:r>
            <w:proofErr w:type="spellEnd"/>
            <w:r w:rsidR="00D01B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letnim</w:t>
            </w:r>
          </w:p>
          <w:p w14:paraId="4AE680FE" w14:textId="14193392" w:rsidR="001511D9" w:rsidRPr="00C94DBC" w:rsidRDefault="00A9409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Ćwiczenia/Laboratoria </w:t>
            </w:r>
            <w:r w:rsidR="00EA17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Zo</w:t>
            </w:r>
            <w:proofErr w:type="spellEnd"/>
            <w:r w:rsidR="008218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po seme</w:t>
            </w:r>
            <w:r w:rsidR="00D01B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8218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trze zimowym i </w:t>
            </w:r>
            <w:r w:rsidR="00D01B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 po semestrze letnim</w:t>
            </w:r>
          </w:p>
        </w:tc>
      </w:tr>
      <w:tr w:rsidR="001511D9" w:rsidRPr="00C94DBC" w14:paraId="04305D9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F68" w14:textId="77777777" w:rsidR="001511D9" w:rsidRPr="00C94DBC" w:rsidRDefault="001511D9" w:rsidP="006D5A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9D2" w14:textId="036A66EC" w:rsidR="00515B0F" w:rsidRPr="007210AC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210AC">
              <w:rPr>
                <w:sz w:val="18"/>
                <w:szCs w:val="18"/>
              </w:rPr>
              <w:t>Wykład</w:t>
            </w:r>
            <w:r w:rsidR="00A94097" w:rsidRPr="007210AC">
              <w:rPr>
                <w:sz w:val="18"/>
                <w:szCs w:val="18"/>
              </w:rPr>
              <w:t xml:space="preserve"> (w tym e-learning)</w:t>
            </w:r>
            <w:r w:rsidRPr="007210AC">
              <w:rPr>
                <w:sz w:val="18"/>
                <w:szCs w:val="18"/>
              </w:rPr>
              <w:t>:</w:t>
            </w:r>
            <w:r w:rsidR="0082187E" w:rsidRPr="007210AC">
              <w:rPr>
                <w:sz w:val="18"/>
                <w:szCs w:val="18"/>
              </w:rPr>
              <w:t xml:space="preserve"> wykład problemowy, dyskusja -burza mózgów</w:t>
            </w:r>
          </w:p>
          <w:p w14:paraId="6AF3574C" w14:textId="41A742E3" w:rsidR="0082187E" w:rsidRPr="007210AC" w:rsidRDefault="007248A0" w:rsidP="0082187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210AC">
              <w:rPr>
                <w:sz w:val="18"/>
                <w:szCs w:val="18"/>
              </w:rPr>
              <w:t>Ćwiczenia</w:t>
            </w:r>
            <w:r w:rsidR="00A94097" w:rsidRPr="007210AC">
              <w:rPr>
                <w:sz w:val="18"/>
                <w:szCs w:val="18"/>
              </w:rPr>
              <w:t xml:space="preserve"> ( w tym e-learning)</w:t>
            </w:r>
            <w:r w:rsidRPr="007210AC">
              <w:rPr>
                <w:sz w:val="18"/>
                <w:szCs w:val="18"/>
              </w:rPr>
              <w:t>:</w:t>
            </w:r>
            <w:r w:rsidR="0082187E" w:rsidRPr="007210AC">
              <w:rPr>
                <w:sz w:val="18"/>
                <w:szCs w:val="18"/>
              </w:rPr>
              <w:t xml:space="preserve"> ćwiczenia przedmiotowe, pokaz z instruktażem, pokaz z obja</w:t>
            </w:r>
            <w:r w:rsidR="00A15CE3">
              <w:rPr>
                <w:sz w:val="18"/>
                <w:szCs w:val="18"/>
              </w:rPr>
              <w:t>ś</w:t>
            </w:r>
            <w:r w:rsidR="0082187E" w:rsidRPr="007210AC">
              <w:rPr>
                <w:sz w:val="18"/>
                <w:szCs w:val="18"/>
              </w:rPr>
              <w:t>nieniem</w:t>
            </w:r>
          </w:p>
          <w:p w14:paraId="08CEE4E8" w14:textId="02755966" w:rsidR="007248A0" w:rsidRPr="00C94DBC" w:rsidRDefault="00E345F9" w:rsidP="0082187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210AC">
              <w:rPr>
                <w:sz w:val="18"/>
                <w:szCs w:val="18"/>
              </w:rPr>
              <w:t>Laboratori</w:t>
            </w:r>
            <w:r w:rsidR="0082187E">
              <w:rPr>
                <w:sz w:val="18"/>
                <w:szCs w:val="18"/>
              </w:rPr>
              <w:t>um: zajęcia praktyczne, ćwiczenia laboratoryjne</w:t>
            </w:r>
          </w:p>
        </w:tc>
      </w:tr>
      <w:tr w:rsidR="00420A29" w:rsidRPr="00C94DBC" w14:paraId="44A2C35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45E" w14:textId="77777777" w:rsidR="00420A29" w:rsidRPr="00C94DBC" w:rsidRDefault="00420A29" w:rsidP="006D5A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42D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6D6A6" w14:textId="77777777" w:rsidR="00A94097" w:rsidRPr="00A94097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1.Red. S. Konturek. Fizjologia człowieka, </w:t>
            </w:r>
            <w:proofErr w:type="spellStart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Edra</w:t>
            </w:r>
            <w:proofErr w:type="spellEnd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Urban &amp; Partner, Elsevier 2019</w:t>
            </w:r>
          </w:p>
          <w:p w14:paraId="2D056FE7" w14:textId="77777777" w:rsidR="008D7AC0" w:rsidRPr="00C94DBC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2.W. Traczyk, A. </w:t>
            </w:r>
            <w:proofErr w:type="spellStart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Trzebski</w:t>
            </w:r>
            <w:proofErr w:type="spellEnd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Fizjologia człowieka z elementami fizjologii stosowanej i klinicznej, PZWL, W-</w:t>
            </w:r>
            <w:proofErr w:type="spellStart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</w:t>
            </w:r>
            <w:proofErr w:type="spellEnd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2020</w:t>
            </w:r>
          </w:p>
        </w:tc>
      </w:tr>
      <w:tr w:rsidR="00420A29" w:rsidRPr="00D63EEF" w14:paraId="5239584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2F4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604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D51" w14:textId="77777777" w:rsidR="00A94097" w:rsidRPr="00A94097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PROGRAMY KOMPUTEROWE UDOSTĘPNIANE W RAMACH ĆWICZEŃ Z FIZJOLOGII </w:t>
            </w:r>
          </w:p>
          <w:p w14:paraId="01DC9B8E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A. D. A. M. Benjamin / Cummings</w:t>
            </w:r>
          </w:p>
          <w:p w14:paraId="074842DF" w14:textId="77777777" w:rsidR="00A94097" w:rsidRPr="00A94097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InterActive</w:t>
            </w:r>
            <w:proofErr w:type="spellEnd"/>
            <w:r w:rsidRPr="00A940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PHYSIOLOGY - interaktywne programy komputerowe z zakresu fizjologii układu nerwowego, mięśniowego,  sercowo-naczyniowego, oddechowego, nerki, równowagi kwasowo-zasadowej i wodno-elektrolitowej, układu wewnątrzwydzielniczego i pokarmowego</w:t>
            </w:r>
          </w:p>
          <w:p w14:paraId="7A3A25E6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CD-ROM . For both Windows and Macintosh</w:t>
            </w:r>
          </w:p>
          <w:p w14:paraId="23CCE4EE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M. C. Hirsch, H. A. Braun, R. Rieder, C. Koch</w:t>
            </w:r>
          </w:p>
          <w:p w14:paraId="067736E3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SimNerv</w:t>
            </w:r>
            <w:proofErr w:type="spellEnd"/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. Multimedia simulation of the frog nerve experiment</w:t>
            </w:r>
          </w:p>
          <w:p w14:paraId="26814D53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M. C. Hirsch, H. A. Braun, K. Voigt</w:t>
            </w:r>
          </w:p>
          <w:p w14:paraId="49803F18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SimHeart</w:t>
            </w:r>
            <w:proofErr w:type="spellEnd"/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. The Langendorff heart in the virtual physiology laboratory</w:t>
            </w:r>
          </w:p>
          <w:p w14:paraId="580162AB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SimVessel . Smooth muscle tissue in the virtual physiology laboratory</w:t>
            </w:r>
          </w:p>
          <w:p w14:paraId="483329FD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H. Schneider, M. C. Hirsch</w:t>
            </w:r>
          </w:p>
          <w:p w14:paraId="6DDEB004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SimPatch</w:t>
            </w:r>
            <w:proofErr w:type="spellEnd"/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. Patch-Clamp in the virtual physiology laboratory</w:t>
            </w:r>
          </w:p>
          <w:p w14:paraId="131372E1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M. C. Hirsch, H. A. Braun, K. Voigt</w:t>
            </w:r>
          </w:p>
          <w:p w14:paraId="6C2AEB17" w14:textId="77777777" w:rsidR="00A94097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SimMuscle</w:t>
            </w:r>
            <w:proofErr w:type="spellEnd"/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. Multimedia simulation of the frog muscle experiment</w:t>
            </w:r>
          </w:p>
          <w:p w14:paraId="4589CAE4" w14:textId="77777777" w:rsidR="00420A29" w:rsidRPr="002308C8" w:rsidRDefault="00A94097" w:rsidP="00A9409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308C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CD-ROM . For both Windows and Macintosh</w:t>
            </w:r>
          </w:p>
        </w:tc>
      </w:tr>
    </w:tbl>
    <w:p w14:paraId="7CFC989F" w14:textId="77777777" w:rsidR="001511D9" w:rsidRPr="002308C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0177FD22" w14:textId="77777777" w:rsidR="001511D9" w:rsidRPr="00C94DBC" w:rsidRDefault="001511D9" w:rsidP="006D5A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7CE60C1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6AE15" w14:textId="77777777" w:rsidR="0066006C" w:rsidRPr="00C94DBC" w:rsidRDefault="0066006C" w:rsidP="006D5A8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3C14655" w14:textId="7AAAE189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8218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 kontakcie</w:t>
            </w:r>
          </w:p>
          <w:p w14:paraId="78B3DCB4" w14:textId="7DAF438C" w:rsidR="0066006C" w:rsidRPr="008479F5" w:rsidRDefault="0066006C" w:rsidP="008115D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C1.</w:t>
            </w:r>
            <w:r w:rsidR="00845406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2308C8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Zapoznanie się z podstawami fizjologii układu krążenia: </w:t>
            </w:r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omówienie </w:t>
            </w:r>
            <w:r w:rsidR="002308C8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potencjał spoczynko</w:t>
            </w:r>
            <w:r w:rsidR="00F97E74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w</w:t>
            </w:r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ego</w:t>
            </w:r>
            <w:r w:rsidR="002308C8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i czynnościow</w:t>
            </w:r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ego</w:t>
            </w:r>
            <w:r w:rsidR="002308C8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="002308C8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kardiomiocytó</w:t>
            </w:r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w</w:t>
            </w:r>
            <w:proofErr w:type="spellEnd"/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oraz pojęcie</w:t>
            </w:r>
            <w:r w:rsidR="002308C8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cykl</w:t>
            </w:r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u</w:t>
            </w:r>
            <w:r w:rsidR="002308C8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sercow</w:t>
            </w:r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ego</w:t>
            </w:r>
          </w:p>
          <w:p w14:paraId="2726DD94" w14:textId="77777777" w:rsidR="0066006C" w:rsidRPr="008479F5" w:rsidRDefault="0066006C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C2.</w:t>
            </w:r>
            <w:r w:rsidR="00845406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Przyswajanie teoretycznych wiadomości o elektrokardiografii</w:t>
            </w:r>
            <w:r w:rsidR="00A4790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. Instruktaż opisu zapisów EKG. </w:t>
            </w:r>
          </w:p>
          <w:p w14:paraId="190F37BB" w14:textId="77777777" w:rsidR="00906A45" w:rsidRPr="008479F5" w:rsidRDefault="00906A45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C3. Omówienie funkcjonowania układu naczyniowego</w:t>
            </w:r>
          </w:p>
          <w:p w14:paraId="77D9C6EA" w14:textId="77777777" w:rsidR="00906A45" w:rsidRPr="008479F5" w:rsidRDefault="00906A45" w:rsidP="00906A45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C4. 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Poznanie fizjologii komórki nerwowej, synaps czucie i odruch, narządy zmysłu</w:t>
            </w:r>
          </w:p>
          <w:p w14:paraId="373BE363" w14:textId="30E153FE" w:rsidR="00A4790A" w:rsidRPr="008479F5" w:rsidRDefault="00906A45" w:rsidP="00A4790A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C5.</w:t>
            </w:r>
            <w:r w:rsidR="001D6FC0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Zapoznanie się z fizjologią 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mięśni, regulacją funkcji motorycznych i autonomicznym układem nerwowym</w:t>
            </w:r>
          </w:p>
          <w:p w14:paraId="0F8F0BAF" w14:textId="33F8F1A6" w:rsidR="00A4790A" w:rsidRPr="008479F5" w:rsidRDefault="00906A45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</w:t>
            </w:r>
            <w:r w:rsidR="0082187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6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.</w:t>
            </w:r>
            <w:r w:rsidR="00A4790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Objaśnienie funkcji układu oddechowego. Dyskusja na temat mechaniki oddychania. </w:t>
            </w:r>
          </w:p>
          <w:p w14:paraId="7DBFED52" w14:textId="7524B1E2" w:rsidR="00906A45" w:rsidRPr="008479F5" w:rsidRDefault="00906A45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</w:t>
            </w:r>
            <w:r w:rsidR="0082187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7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.</w:t>
            </w:r>
            <w:r w:rsidR="00A4790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Dyskusja- burza mózgów na temat genezy rytmu oddechowego i regulacji oddychania</w:t>
            </w:r>
          </w:p>
          <w:p w14:paraId="47005E32" w14:textId="56215A8E" w:rsidR="00906A45" w:rsidRPr="008479F5" w:rsidRDefault="0082187E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C8</w:t>
            </w:r>
            <w:r w:rsidR="00906A4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.</w:t>
            </w:r>
            <w:r w:rsidR="00A4790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Objaśnienie funkcji nerek i zasad gospodarki wodno-elektrolitowej</w:t>
            </w:r>
            <w:r w:rsidR="00764193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. Analiza przypadków </w:t>
            </w:r>
          </w:p>
          <w:p w14:paraId="742A844B" w14:textId="237D47A4" w:rsidR="00764193" w:rsidRPr="008479F5" w:rsidRDefault="00906A45" w:rsidP="00764193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</w:t>
            </w:r>
            <w:r w:rsidR="0082187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9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.</w:t>
            </w:r>
            <w:r w:rsidR="00764193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Wykład informacyjny na temat: f</w:t>
            </w:r>
            <w:proofErr w:type="spellStart"/>
            <w:r w:rsidR="00764193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izjologia</w:t>
            </w:r>
            <w:proofErr w:type="spellEnd"/>
            <w:r w:rsidR="00764193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 układu pokarmowego: motoryka żołądka i jelit</w:t>
            </w:r>
          </w:p>
          <w:p w14:paraId="1E22332D" w14:textId="58F8FA8F" w:rsidR="00906A45" w:rsidRPr="008479F5" w:rsidRDefault="00906A45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</w:t>
            </w:r>
            <w:r w:rsidR="0082187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0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.</w:t>
            </w:r>
            <w:r w:rsidR="00BD5FA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Dyskusja grupowa na temat </w:t>
            </w:r>
            <w:r w:rsidR="00BD5FA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czynności wydzielniczych gruczołów trawiennych i funkcji wątroby</w:t>
            </w:r>
          </w:p>
          <w:p w14:paraId="2111F7A0" w14:textId="42F1811E" w:rsidR="00BD5FAA" w:rsidRPr="008479F5" w:rsidRDefault="00906A45" w:rsidP="00BD5FAA">
            <w:pPr>
              <w:suppressAutoHyphens/>
              <w:rPr>
                <w:bCs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</w:t>
            </w:r>
            <w:r w:rsidR="0082187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1</w:t>
            </w:r>
            <w:r w:rsidR="00BD5FA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 </w:t>
            </w:r>
            <w:r w:rsidR="00BD5FAA"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Poznanie mechanizmów wydzielania wewnętrznego. Hormony osi podwzgórzowo-przysadkowej.</w:t>
            </w:r>
          </w:p>
          <w:p w14:paraId="71AB134A" w14:textId="23B93B3F" w:rsidR="00BD5FAA" w:rsidRPr="008479F5" w:rsidRDefault="00906A45" w:rsidP="00BD5FAA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lastRenderedPageBreak/>
              <w:t>C13.</w:t>
            </w:r>
            <w:r w:rsidR="00BD5FA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Referat na temat </w:t>
            </w:r>
            <w:r w:rsidR="00BD5FA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hormo</w:t>
            </w:r>
            <w:r w:rsidR="00D01B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nów</w:t>
            </w:r>
            <w:r w:rsidR="00BD5FA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 nadnerczy, tarczycy. Omówienie funkcji  trzustki jako narządu wydzielania wewnętrznego oraz dyskusja panelowa na temat czynności hormonalnej gonad.</w:t>
            </w:r>
          </w:p>
          <w:p w14:paraId="4B0FEC7A" w14:textId="77777777" w:rsidR="00BD5FAA" w:rsidRPr="00BD5FAA" w:rsidRDefault="00906A45" w:rsidP="00BD5FAA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C14.</w:t>
            </w:r>
            <w:r w:rsidR="00BD5FA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Dyskusja grupowa na temat </w:t>
            </w:r>
            <w:r w:rsidR="00BD5FAA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fizjologii wysiłku i fizjologii adaptacyjnej</w:t>
            </w:r>
            <w:r w:rsidR="00BD5FAA" w:rsidRPr="00BD5FA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.</w:t>
            </w:r>
          </w:p>
          <w:p w14:paraId="59C015D7" w14:textId="55D072BD" w:rsidR="00D112B5" w:rsidRDefault="0082187E" w:rsidP="008115D0">
            <w:p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187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Wykłady e-learning: </w:t>
            </w:r>
          </w:p>
          <w:p w14:paraId="0E8D3C2D" w14:textId="06C18227" w:rsidR="00D01B9E" w:rsidRPr="00F97E74" w:rsidRDefault="00D01B9E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97E7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 Omówienie funkcji układu naczyniowego</w:t>
            </w:r>
          </w:p>
          <w:p w14:paraId="334EEF87" w14:textId="5A253FD8" w:rsidR="0082187E" w:rsidRPr="008479F5" w:rsidRDefault="0082187E" w:rsidP="0082187E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</w:t>
            </w:r>
            <w:r w:rsidR="00D01B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2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. Omówienie 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fizjologii układu krwiotwórczego</w:t>
            </w:r>
          </w:p>
          <w:p w14:paraId="3912C261" w14:textId="77777777" w:rsidR="00D112B5" w:rsidRPr="0082187E" w:rsidRDefault="00D112B5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pl-PL"/>
              </w:rPr>
            </w:pPr>
          </w:p>
          <w:p w14:paraId="1FB7E4F2" w14:textId="79C14837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7210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82187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 kontakcie </w:t>
            </w:r>
          </w:p>
          <w:p w14:paraId="6CD6EC5B" w14:textId="77777777" w:rsidR="00AC4AE7" w:rsidRPr="008479F5" w:rsidRDefault="007248A0" w:rsidP="00AC4AE7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</w:t>
            </w:r>
            <w:r w:rsidR="00AC4AE7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Pokaz z opisem: </w:t>
            </w:r>
            <w:r w:rsidR="00AC4AE7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analiza czynności skurczowej mięśnia sercowego i cyklu hemodynamicznego </w:t>
            </w:r>
          </w:p>
          <w:p w14:paraId="0C36541A" w14:textId="77777777" w:rsidR="00AC4AE7" w:rsidRPr="008479F5" w:rsidRDefault="007248A0" w:rsidP="00AC4AE7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C2</w:t>
            </w:r>
            <w:r w:rsidR="00AC4AE7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Pokaz z instruktażem</w:t>
            </w:r>
            <w:r w:rsidR="00AC4AE7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: </w:t>
            </w:r>
            <w:r w:rsidR="0061337B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e</w:t>
            </w:r>
            <w:r w:rsidR="00AC4AE7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lektrofizjologia serca i praktyczne aspekty elektrokardiografii</w:t>
            </w:r>
          </w:p>
          <w:p w14:paraId="1B45126F" w14:textId="77777777" w:rsidR="000A3BFF" w:rsidRPr="008479F5" w:rsidRDefault="00AC4AE7" w:rsidP="000A3BFF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C3</w:t>
            </w:r>
            <w:r w:rsidR="0061337B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 Metoda przewodniego tekstu: a</w:t>
            </w:r>
            <w:r w:rsidR="000A3BFF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naliza mechanizmów regulacyjnych krążenia krwi i płynów ogólnoustrojowych</w:t>
            </w:r>
          </w:p>
          <w:p w14:paraId="43E0ED83" w14:textId="77777777" w:rsidR="0061337B" w:rsidRPr="008479F5" w:rsidRDefault="0061337B" w:rsidP="000A3BFF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C4.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Pokaz z instruktażem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: ocena funkcji narządów zmysłu</w:t>
            </w:r>
          </w:p>
          <w:p w14:paraId="2704957B" w14:textId="77777777" w:rsidR="0061337B" w:rsidRPr="008479F5" w:rsidRDefault="0061337B" w:rsidP="000A3BFF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C5. 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Pokaz z instruktażem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: analiza parametrów układu krwiotwórczego</w:t>
            </w:r>
          </w:p>
          <w:p w14:paraId="75E74FD2" w14:textId="77777777" w:rsidR="0061337B" w:rsidRPr="008479F5" w:rsidRDefault="0061337B" w:rsidP="000A3BFF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C6. 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Pokaz z instruktażem: analiza parametrów oceny funkcji układu oddechowego</w:t>
            </w:r>
          </w:p>
          <w:p w14:paraId="45EE17B6" w14:textId="629C703B" w:rsidR="0061337B" w:rsidRPr="008479F5" w:rsidRDefault="0061337B" w:rsidP="0061337B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C7. 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Pokaz z obja</w:t>
            </w:r>
            <w:r w:rsidR="0082187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ś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nieniem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: </w:t>
            </w:r>
            <w:r w:rsidR="00C1409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a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naliza funkcji nerek, gospodarki wodno-elektrolitowej i kwasowo-zasadowej</w:t>
            </w:r>
          </w:p>
          <w:p w14:paraId="5A1074A9" w14:textId="77777777" w:rsidR="00C14095" w:rsidRPr="008479F5" w:rsidRDefault="00C14095" w:rsidP="0061337B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C8. Pokaz z objaśnieniem:  analiza funkcji wydzielniczej gruczołów trawiennych</w:t>
            </w:r>
          </w:p>
          <w:p w14:paraId="4458658A" w14:textId="77777777" w:rsidR="00C14095" w:rsidRPr="008479F5" w:rsidRDefault="00C14095" w:rsidP="0061337B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C9. Pokaz z opisem: analiza funkcji gruczołów wydzielania wewnętrznego</w:t>
            </w:r>
          </w:p>
          <w:p w14:paraId="0E3C396D" w14:textId="77777777" w:rsidR="00C14095" w:rsidRPr="008479F5" w:rsidRDefault="00C14095" w:rsidP="0061337B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C10. 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Pokaz z objaśnieniem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: ocena  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mechanizmów adaptacyjnych organizmu i przystosowania do wysiłków fizycznych</w:t>
            </w:r>
          </w:p>
          <w:p w14:paraId="3773B95B" w14:textId="77777777" w:rsidR="0061337B" w:rsidRPr="0061337B" w:rsidRDefault="0061337B" w:rsidP="000A3BFF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</w:p>
          <w:p w14:paraId="6D9A98B8" w14:textId="66BEA85E" w:rsidR="00D112B5" w:rsidRDefault="0082187E" w:rsidP="008115D0">
            <w:p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187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Ćwiczenia e-learning</w:t>
            </w:r>
          </w:p>
          <w:p w14:paraId="002BF1F4" w14:textId="612C89BA" w:rsidR="0082187E" w:rsidRPr="00A15CE3" w:rsidRDefault="0082187E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A15C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</w:t>
            </w:r>
            <w:r w:rsidR="00D01B9E" w:rsidRPr="00A15C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Omówienie </w:t>
            </w:r>
            <w:r w:rsidR="00D01B9E" w:rsidRPr="00A15CE3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regulacji krążenia w różnych narządach i stanach czynnościowych organizmu</w:t>
            </w:r>
          </w:p>
          <w:p w14:paraId="6BC1AE0D" w14:textId="203AFF12" w:rsidR="00D01B9E" w:rsidRPr="00A15CE3" w:rsidRDefault="00D01B9E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A15CE3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C2 Omówienie regulacji hormonalnych organizmu</w:t>
            </w:r>
          </w:p>
          <w:p w14:paraId="5EE1C1AE" w14:textId="77777777" w:rsidR="00D112B5" w:rsidRPr="007210AC" w:rsidRDefault="00D112B5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15D00D5A" w14:textId="77777777" w:rsidR="007248A0" w:rsidRPr="00C94DBC" w:rsidRDefault="00E345F9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  <w:r w:rsidR="007248A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248A0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</w:t>
            </w:r>
          </w:p>
          <w:p w14:paraId="699CE0B4" w14:textId="77777777" w:rsidR="00782049" w:rsidRPr="008479F5" w:rsidRDefault="007248A0" w:rsidP="00782049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Ćwiczenia praktyczne: </w:t>
            </w:r>
            <w:r w:rsidR="003B4DA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z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apisy EKG- technika wykonania i interpretacja</w:t>
            </w:r>
          </w:p>
          <w:p w14:paraId="42653D45" w14:textId="77777777" w:rsidR="00782049" w:rsidRPr="008479F5" w:rsidRDefault="007248A0" w:rsidP="00782049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C2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3B4DA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Zajęcia</w:t>
            </w:r>
            <w:r w:rsidR="00782049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 praktyczne: ocena przewodnictwa w synapsach i złączu nerwowo- mięśniowym</w:t>
            </w:r>
          </w:p>
          <w:p w14:paraId="40EC5EC7" w14:textId="77777777" w:rsidR="00782049" w:rsidRPr="008479F5" w:rsidRDefault="00782049" w:rsidP="00782049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C3 </w:t>
            </w:r>
            <w:r w:rsidR="002F78A4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Zajęcia praktyczne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: </w:t>
            </w:r>
            <w:r w:rsidR="003B4DA5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b</w:t>
            </w: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adanie układu mięśniowego- czucie i odruchy. Regulacja czynności motorycznych</w:t>
            </w:r>
          </w:p>
          <w:p w14:paraId="46FCC28C" w14:textId="77777777" w:rsidR="00782049" w:rsidRPr="008479F5" w:rsidRDefault="00782049" w:rsidP="00782049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>C4 Zajęcia praktyczne: ocena funkcji autonomicznego układu nerwowego.-zasady funkcjonowania narządów wzroku i słuchu</w:t>
            </w:r>
          </w:p>
          <w:p w14:paraId="69C04EEC" w14:textId="77777777" w:rsidR="00782049" w:rsidRPr="008479F5" w:rsidRDefault="00782049" w:rsidP="00782049">
            <w:pPr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</w:pPr>
            <w:r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C5 </w:t>
            </w:r>
            <w:r w:rsidR="002F78A4" w:rsidRPr="008479F5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pl-PL"/>
              </w:rPr>
              <w:t xml:space="preserve">Zajęcia praktyczne: </w:t>
            </w:r>
            <w:r w:rsidR="002F78A4"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ocena parametrów morfologii krwi</w:t>
            </w:r>
          </w:p>
          <w:p w14:paraId="11A09A50" w14:textId="77777777" w:rsidR="002F78A4" w:rsidRPr="008479F5" w:rsidRDefault="002F78A4" w:rsidP="00782049">
            <w:pPr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</w:pPr>
            <w:r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C6 Ćwiczenia praktyczne: technika wykonania i analiza parametrów spirometrycznych</w:t>
            </w:r>
          </w:p>
          <w:p w14:paraId="594CBC16" w14:textId="77777777" w:rsidR="002F78A4" w:rsidRPr="008479F5" w:rsidRDefault="002F78A4" w:rsidP="002F78A4">
            <w:pPr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</w:pPr>
            <w:r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 xml:space="preserve">C7 Zajęcia praktyczne: </w:t>
            </w:r>
            <w:r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  <w:t>analiza parametrów wodno- elektrolitowych i kwasowo-zasadowych</w:t>
            </w:r>
          </w:p>
          <w:p w14:paraId="6FD88DB4" w14:textId="77777777" w:rsidR="002F78A4" w:rsidRPr="008479F5" w:rsidRDefault="002F78A4" w:rsidP="002F78A4">
            <w:pPr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</w:pPr>
            <w:r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  <w:t xml:space="preserve">C8 Zajęcia praktyczne: </w:t>
            </w:r>
            <w:r w:rsidR="003B4DA5"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  <w:t>o</w:t>
            </w:r>
            <w:r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  <w:t>cena funkcjonowania przewodu pokarmowego w aspekcie czynności wewnątrzwydzielniczej</w:t>
            </w:r>
          </w:p>
          <w:p w14:paraId="61C119F1" w14:textId="77777777" w:rsidR="002F78A4" w:rsidRPr="008479F5" w:rsidRDefault="002F78A4" w:rsidP="002F78A4">
            <w:pPr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</w:pPr>
            <w:r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  <w:t xml:space="preserve">C9 </w:t>
            </w:r>
            <w:r w:rsidR="003B4DA5"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pl-PL"/>
              </w:rPr>
              <w:t xml:space="preserve">Zajęcia praktyczne: </w:t>
            </w:r>
            <w:r w:rsidR="003B4DA5" w:rsidRPr="008479F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analiza mechanizmów adaptacyjnych organizmu</w:t>
            </w:r>
          </w:p>
          <w:p w14:paraId="480D0D97" w14:textId="77777777" w:rsidR="002F78A4" w:rsidRPr="002F78A4" w:rsidRDefault="002F78A4" w:rsidP="002F78A4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37CF27EE" w14:textId="77777777" w:rsidR="002F78A4" w:rsidRPr="002F78A4" w:rsidRDefault="002F78A4" w:rsidP="00782049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val="pl-PL"/>
              </w:rPr>
            </w:pPr>
          </w:p>
          <w:p w14:paraId="213BB9A4" w14:textId="77777777" w:rsidR="00782049" w:rsidRPr="00782049" w:rsidRDefault="00782049" w:rsidP="0078204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</w:p>
          <w:p w14:paraId="0B4D9CCD" w14:textId="77777777" w:rsidR="00782049" w:rsidRPr="00782049" w:rsidRDefault="00782049" w:rsidP="0078204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</w:p>
          <w:p w14:paraId="3B851E3E" w14:textId="77777777" w:rsidR="007248A0" w:rsidRPr="00782049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</w:p>
        </w:tc>
      </w:tr>
      <w:tr w:rsidR="0066006C" w:rsidRPr="00C94DBC" w14:paraId="00A3E7F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07C" w14:textId="77777777" w:rsidR="000E3B84" w:rsidRPr="00C94DBC" w:rsidRDefault="0066006C" w:rsidP="006D5A8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0CFDC74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1492BF4" w14:textId="77777777" w:rsidR="00ED620C" w:rsidRPr="00E345F9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</w:t>
            </w:r>
            <w:r w:rsidR="00ED620C" w:rsidRPr="007210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ykłady</w:t>
            </w:r>
          </w:p>
          <w:p w14:paraId="5F27F300" w14:textId="77777777" w:rsidR="00D112B5" w:rsidRPr="00D112B5" w:rsidRDefault="00D112B5" w:rsidP="00D112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1AA22C28" w14:textId="77777777" w:rsidR="00911C69" w:rsidRPr="00A15CE3" w:rsidRDefault="00911C69" w:rsidP="006D5A83">
            <w:pPr>
              <w:numPr>
                <w:ilvl w:val="0"/>
                <w:numId w:val="4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Układ krążenia: Mięsień sercowy. Funkcja serca jako pompy. Funkcja zastawek serca. Potencjał spoczynkowy i czynnościowy </w:t>
            </w:r>
            <w:proofErr w:type="spellStart"/>
            <w:r w:rsidRPr="00A15CE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kardiomiocytów</w:t>
            </w:r>
            <w:proofErr w:type="spellEnd"/>
            <w:r w:rsidRPr="00A15CE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. Potencjał czynnościowy tkanki </w:t>
            </w:r>
            <w:proofErr w:type="spellStart"/>
            <w:r w:rsidRPr="00A15CE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bodżcotwórczoprzewodzącej</w:t>
            </w:r>
            <w:proofErr w:type="spellEnd"/>
            <w:r w:rsidRPr="00A15CE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. </w:t>
            </w:r>
          </w:p>
          <w:p w14:paraId="5A84B63F" w14:textId="77777777" w:rsidR="00911C69" w:rsidRPr="00A15CE3" w:rsidRDefault="00911C69" w:rsidP="006D5A83">
            <w:pPr>
              <w:numPr>
                <w:ilvl w:val="0"/>
                <w:numId w:val="4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Podstawy fizjologiczne elektrokardiografii </w:t>
            </w:r>
          </w:p>
          <w:p w14:paraId="3050862D" w14:textId="77777777" w:rsidR="00911C69" w:rsidRPr="00A15CE3" w:rsidRDefault="00911C69" w:rsidP="006D5A83">
            <w:pPr>
              <w:numPr>
                <w:ilvl w:val="0"/>
                <w:numId w:val="4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Prawidłowy i nieprawidłowy elektrokardiogram</w:t>
            </w:r>
          </w:p>
          <w:p w14:paraId="1C38266B" w14:textId="77777777" w:rsidR="00911C69" w:rsidRPr="00A15CE3" w:rsidRDefault="00911C69" w:rsidP="00911C69">
            <w:pPr>
              <w:suppressAutoHyphens/>
              <w:ind w:left="360"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Skurcz mięśnia sercowego. Cykl sercowy. Regulacja czynności serca. </w:t>
            </w:r>
          </w:p>
          <w:p w14:paraId="3126A7F2" w14:textId="77777777" w:rsidR="00911C69" w:rsidRPr="00A15CE3" w:rsidRDefault="00911C69" w:rsidP="006D5A83">
            <w:pPr>
              <w:numPr>
                <w:ilvl w:val="0"/>
                <w:numId w:val="4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Układ naczyniowy. Biofizyczne zasady przepływu: ciśnienie, przepływ, opór naczyniowy. Układ tętniczy i żylny. Mikrokrążenie. Układ limfatyczny.</w:t>
            </w:r>
            <w:r w:rsidRPr="00A15CE3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14:paraId="3305B6EC" w14:textId="77777777" w:rsidR="00911C69" w:rsidRPr="00A15CE3" w:rsidRDefault="00911C69" w:rsidP="006D5A83">
            <w:pPr>
              <w:numPr>
                <w:ilvl w:val="0"/>
                <w:numId w:val="4"/>
              </w:numPr>
              <w:suppressAutoHyphens/>
              <w:spacing w:line="252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Układ nerwowy: Fizjologia komórki nerwowej, synapsy czucie i odruch, narządy zmysłu.</w:t>
            </w:r>
          </w:p>
          <w:p w14:paraId="7D474490" w14:textId="77777777" w:rsidR="00911C69" w:rsidRPr="00A15CE3" w:rsidRDefault="00911C69" w:rsidP="006D5A83">
            <w:pPr>
              <w:numPr>
                <w:ilvl w:val="0"/>
                <w:numId w:val="4"/>
              </w:numPr>
              <w:suppressAutoHyphens/>
              <w:spacing w:line="252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Mięśnie. Regulacja funkcji motorycznych. </w:t>
            </w:r>
          </w:p>
          <w:p w14:paraId="321E376F" w14:textId="5DA18313" w:rsidR="00911C69" w:rsidRPr="00A15CE3" w:rsidRDefault="00911C69" w:rsidP="006D5A83">
            <w:pPr>
              <w:numPr>
                <w:ilvl w:val="0"/>
                <w:numId w:val="5"/>
              </w:numPr>
              <w:suppressAutoHyphens/>
              <w:spacing w:line="252" w:lineRule="auto"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Układ wydalniczy Funkcja nerek. Gospodarka wodno-elektrolitowa. </w:t>
            </w:r>
          </w:p>
          <w:p w14:paraId="4C415F30" w14:textId="4A354F2B" w:rsidR="00911C69" w:rsidRPr="00A15CE3" w:rsidRDefault="00911C69" w:rsidP="006D5A83">
            <w:pPr>
              <w:numPr>
                <w:ilvl w:val="0"/>
                <w:numId w:val="6"/>
              </w:numPr>
              <w:suppressAutoHyphens/>
              <w:spacing w:line="252" w:lineRule="auto"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Fizjologia układu krwiotwórczego: układ czerwonokrwinkowy, układ </w:t>
            </w:r>
            <w:proofErr w:type="spellStart"/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leukocytarny</w:t>
            </w:r>
            <w:proofErr w:type="spellEnd"/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Pr="00A15CE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A15CE3">
              <w:rPr>
                <w:iCs/>
              </w:rPr>
              <w:t xml:space="preserve"> </w:t>
            </w:r>
          </w:p>
          <w:p w14:paraId="02ED8151" w14:textId="77777777" w:rsidR="00911C69" w:rsidRPr="00A15CE3" w:rsidRDefault="00911C69" w:rsidP="006D5A83">
            <w:pPr>
              <w:numPr>
                <w:ilvl w:val="0"/>
                <w:numId w:val="7"/>
              </w:numPr>
              <w:suppressAutoHyphens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Fizjologia układu krwiotwórczego</w:t>
            </w:r>
            <w:r w:rsidRPr="00A15CE3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  <w:t>–</w:t>
            </w: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Płytki krwi. </w:t>
            </w: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Hemostaza</w:t>
            </w:r>
            <w:r w:rsidRPr="00A15CE3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/>
              </w:rPr>
              <w:t>.</w:t>
            </w:r>
          </w:p>
          <w:p w14:paraId="6C86C1D6" w14:textId="77777777" w:rsidR="00911C69" w:rsidRPr="00A15CE3" w:rsidRDefault="00911C69" w:rsidP="006D5A83">
            <w:pPr>
              <w:numPr>
                <w:ilvl w:val="0"/>
                <w:numId w:val="7"/>
              </w:numPr>
              <w:suppressAutoHyphens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Fizjologia wysiłku. Fizjologia adaptacyjna. </w:t>
            </w:r>
          </w:p>
          <w:p w14:paraId="08C71E8B" w14:textId="77777777" w:rsidR="00911C69" w:rsidRPr="00A15CE3" w:rsidRDefault="00911C69" w:rsidP="006D5A83">
            <w:pPr>
              <w:numPr>
                <w:ilvl w:val="0"/>
                <w:numId w:val="7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Układ oddechowy. </w:t>
            </w:r>
            <w:r w:rsidRPr="00A15CE3">
              <w:rPr>
                <w:rFonts w:ascii="Cambria" w:eastAsia="Cambria" w:hAnsi="Cambria" w:cs="Cambria"/>
                <w:iCs/>
              </w:rPr>
              <w:t xml:space="preserve"> </w:t>
            </w: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Mechanika oddychania. </w:t>
            </w:r>
          </w:p>
          <w:p w14:paraId="59EB5EFC" w14:textId="764EDB05" w:rsidR="00911C69" w:rsidRPr="00A15CE3" w:rsidRDefault="00911C69" w:rsidP="006D5A83">
            <w:pPr>
              <w:numPr>
                <w:ilvl w:val="0"/>
                <w:numId w:val="7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Układ pokarmowy Fizjologia układu pokarmowego: motoryka żołądka i jelit - </w:t>
            </w:r>
          </w:p>
          <w:p w14:paraId="35A7D4FF" w14:textId="77777777" w:rsidR="00911C69" w:rsidRPr="00A15CE3" w:rsidRDefault="00911C69" w:rsidP="006D5A83">
            <w:pPr>
              <w:numPr>
                <w:ilvl w:val="0"/>
                <w:numId w:val="7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Czynności wydzielnicze gruczołów trawiennych. Funkcja wątroby. </w:t>
            </w:r>
          </w:p>
          <w:p w14:paraId="02A30040" w14:textId="77777777" w:rsidR="00911C69" w:rsidRPr="00A15CE3" w:rsidRDefault="00911C69" w:rsidP="006D5A83">
            <w:pPr>
              <w:numPr>
                <w:ilvl w:val="0"/>
                <w:numId w:val="7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Układ hormonalny Mechanizmy wydzielania wewnętrznego. Oś podwzgórzowo-przysadkowa</w:t>
            </w:r>
          </w:p>
          <w:p w14:paraId="424D40E9" w14:textId="77777777" w:rsidR="00911C69" w:rsidRPr="00A15CE3" w:rsidRDefault="00911C69" w:rsidP="006D5A83">
            <w:pPr>
              <w:numPr>
                <w:ilvl w:val="0"/>
                <w:numId w:val="7"/>
              </w:numPr>
              <w:suppressAutoHyphens/>
              <w:contextualSpacing/>
              <w:rPr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Czynność hormonalna nadnerczy, tarczycy, przytarczyc,  trzustki i gonad. </w:t>
            </w:r>
          </w:p>
          <w:p w14:paraId="28C00430" w14:textId="77777777" w:rsidR="00D112B5" w:rsidRPr="00A15CE3" w:rsidRDefault="00D112B5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highlight w:val="yellow"/>
              </w:rPr>
            </w:pPr>
          </w:p>
          <w:p w14:paraId="696D723D" w14:textId="77777777" w:rsidR="00ED620C" w:rsidRPr="00C94DB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7210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6C46EF8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567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Elektrofizjologia serca. </w:t>
            </w:r>
          </w:p>
          <w:p w14:paraId="58E1EDA5" w14:textId="73D6E698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Czynność skurczowa mięśnia sercowego. Cykl hemodynamiczny.Krążenie krwi i płynów ustrojowych. </w:t>
            </w:r>
            <w:bookmarkStart w:id="0" w:name="_GoBack"/>
            <w:bookmarkEnd w:id="0"/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e-learning.</w:t>
            </w:r>
          </w:p>
          <w:p w14:paraId="6E66ACB4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Regulacja krążenia w różnych narządach i stanach czynnościowych organizmu. </w:t>
            </w:r>
          </w:p>
          <w:p w14:paraId="73FC6674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Komórka nerwowa- potencjał czynnościowy.  Przewodnictwo w synapsach i złączu nerwowo-mięśniowym Fizjologia mięśni </w:t>
            </w:r>
          </w:p>
          <w:p w14:paraId="34F37417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Czucie i odruchy. Regulacja czynności motorycznych. </w:t>
            </w:r>
          </w:p>
          <w:p w14:paraId="7AB96B3F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Autonomiczny układ nerwowy. Narząd wzroku, narząd słuchu.</w:t>
            </w:r>
          </w:p>
          <w:p w14:paraId="3654485F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Fizjologia nerek. </w:t>
            </w:r>
          </w:p>
          <w:p w14:paraId="5A694159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Gospodarka wodno-elektrolitowa i kwasowo-zasadowa. </w:t>
            </w:r>
          </w:p>
          <w:p w14:paraId="12FCCF32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 xml:space="preserve">Skład krwi i główne funkcje elementów morfotycznych. Grupy krwi. Leukocyty. Hemostaza. </w:t>
            </w:r>
          </w:p>
          <w:p w14:paraId="07A57F2B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Fizjologia wysiłku fizycznego.</w:t>
            </w:r>
          </w:p>
          <w:p w14:paraId="730C4B77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Funkcje układu oddechowego. Geneza rytmu oddechowego i regulacja oddychania.</w:t>
            </w:r>
          </w:p>
          <w:p w14:paraId="39B812EF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Fizjologia układu pokarmowego. </w:t>
            </w:r>
          </w:p>
          <w:p w14:paraId="65BB3AA8" w14:textId="77777777" w:rsidR="008479F5" w:rsidRPr="00A15CE3" w:rsidRDefault="008479F5" w:rsidP="006D5A8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Układ hormonalny. </w:t>
            </w:r>
          </w:p>
          <w:p w14:paraId="6CDE0101" w14:textId="036492F4" w:rsidR="00D112B5" w:rsidRPr="00A15CE3" w:rsidRDefault="00ED620C" w:rsidP="00A15CE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5CE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1BD976FB" w14:textId="77777777" w:rsidR="00ED620C" w:rsidRPr="00C94DBC" w:rsidRDefault="00E345F9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  <w:r w:rsidR="007248A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</w:t>
            </w:r>
          </w:p>
          <w:p w14:paraId="00B63927" w14:textId="77777777" w:rsidR="002E2997" w:rsidRPr="00A15CE3" w:rsidRDefault="002E2997" w:rsidP="006D5A83">
            <w:pPr>
              <w:numPr>
                <w:ilvl w:val="0"/>
                <w:numId w:val="10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Elektrofizjologia serca . Praktyczne aspekty EKG</w:t>
            </w:r>
          </w:p>
          <w:p w14:paraId="69BB48F5" w14:textId="77777777" w:rsidR="002E2997" w:rsidRPr="00A15CE3" w:rsidRDefault="002E2997" w:rsidP="006D5A83">
            <w:pPr>
              <w:numPr>
                <w:ilvl w:val="0"/>
                <w:numId w:val="10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Praktyczna ocena czynności skurczowej mięśnia sercowego i cyklu hemodynamicznego. </w:t>
            </w:r>
          </w:p>
          <w:p w14:paraId="50EADD42" w14:textId="77777777" w:rsidR="002E2997" w:rsidRPr="00A15CE3" w:rsidRDefault="002E2997" w:rsidP="006D5A83">
            <w:pPr>
              <w:numPr>
                <w:ilvl w:val="0"/>
                <w:numId w:val="10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Krążenie krwi i płynów ustrojowych .</w:t>
            </w:r>
            <w:r w:rsidRPr="00A15CE3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 </w:t>
            </w:r>
          </w:p>
          <w:p w14:paraId="5D3714C0" w14:textId="77777777" w:rsidR="002E2997" w:rsidRPr="00A15CE3" w:rsidRDefault="002E2997" w:rsidP="006D5A83">
            <w:pPr>
              <w:numPr>
                <w:ilvl w:val="0"/>
                <w:numId w:val="10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Komórka nerwowa- ocena przewodnictwa w synapsach i złączu  nerwowo-mięśniowym </w:t>
            </w:r>
          </w:p>
          <w:p w14:paraId="2523F98C" w14:textId="77777777" w:rsidR="002E2997" w:rsidRPr="00A15CE3" w:rsidRDefault="002E2997" w:rsidP="006D5A83">
            <w:pPr>
              <w:numPr>
                <w:ilvl w:val="0"/>
                <w:numId w:val="10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Mięśnie- badanie czucia i odruchów </w:t>
            </w:r>
          </w:p>
          <w:p w14:paraId="702923A2" w14:textId="77777777" w:rsidR="002E2997" w:rsidRPr="00A15CE3" w:rsidRDefault="002E2997" w:rsidP="006D5A83">
            <w:pPr>
              <w:numPr>
                <w:ilvl w:val="0"/>
                <w:numId w:val="10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Autonomiczny układ nerwowy (AUN), Badanie narządu wzroku i słuchu </w:t>
            </w:r>
          </w:p>
          <w:p w14:paraId="7548EB65" w14:textId="77777777" w:rsidR="002E2997" w:rsidRPr="00A15CE3" w:rsidRDefault="002E2997" w:rsidP="006D5A83">
            <w:pPr>
              <w:numPr>
                <w:ilvl w:val="0"/>
                <w:numId w:val="9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Nerka. Równowaga elektrolitowa i kwasowo-zasadowa- ocena w praktyce klinicznej.</w:t>
            </w:r>
            <w:r w:rsidRPr="00A15CE3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 </w:t>
            </w:r>
          </w:p>
          <w:p w14:paraId="097B711D" w14:textId="77777777" w:rsidR="002E2997" w:rsidRPr="00A15CE3" w:rsidRDefault="002E2997" w:rsidP="006D5A83">
            <w:pPr>
              <w:numPr>
                <w:ilvl w:val="0"/>
                <w:numId w:val="9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</w:rPr>
              <w:t xml:space="preserve"> Układ krwiotwórczy</w:t>
            </w:r>
          </w:p>
          <w:p w14:paraId="5FAF1CE8" w14:textId="77777777" w:rsidR="002E2997" w:rsidRPr="00A15CE3" w:rsidRDefault="002E2997" w:rsidP="006D5A83">
            <w:pPr>
              <w:numPr>
                <w:ilvl w:val="0"/>
                <w:numId w:val="9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Układ oddechowy. Geneza rytmu oddechowego</w:t>
            </w:r>
            <w:r w:rsidRPr="00A15CE3">
              <w:rPr>
                <w:rFonts w:ascii="Cambria" w:eastAsia="Cambria" w:hAnsi="Cambria" w:cs="Cambria"/>
                <w:bCs/>
                <w:iCs/>
              </w:rPr>
              <w:t xml:space="preserve"> </w:t>
            </w:r>
          </w:p>
          <w:p w14:paraId="5BF4D309" w14:textId="77777777" w:rsidR="002E2997" w:rsidRPr="00A15CE3" w:rsidRDefault="002E2997" w:rsidP="006D5A83">
            <w:pPr>
              <w:numPr>
                <w:ilvl w:val="0"/>
                <w:numId w:val="9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Układ oddechowy. Spirometria. </w:t>
            </w:r>
          </w:p>
          <w:p w14:paraId="5A50E98B" w14:textId="77777777" w:rsidR="002E2997" w:rsidRPr="00A15CE3" w:rsidRDefault="002E2997" w:rsidP="006D5A83">
            <w:pPr>
              <w:numPr>
                <w:ilvl w:val="0"/>
                <w:numId w:val="9"/>
              </w:numPr>
              <w:suppressAutoHyphens/>
              <w:contextualSpacing/>
              <w:rPr>
                <w:bCs/>
                <w:iCs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Układ pokarmowy. Praktyczna znajomość mechanizmów trawienia i hormonów przewodu pokarmowego. </w:t>
            </w:r>
          </w:p>
          <w:p w14:paraId="6D1C5B33" w14:textId="77777777" w:rsidR="00ED620C" w:rsidRPr="00A15CE3" w:rsidRDefault="002E2997" w:rsidP="006D5A83">
            <w:pPr>
              <w:numPr>
                <w:ilvl w:val="0"/>
                <w:numId w:val="9"/>
              </w:numPr>
              <w:suppressAutoHyphens/>
              <w:contextualSpacing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A15C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Hormony- diagnostyka hormonalna. Układ rozrodczy.</w:t>
            </w:r>
          </w:p>
          <w:p w14:paraId="73E3AE55" w14:textId="77777777" w:rsidR="0066006C" w:rsidRPr="00C94DBC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B07D184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5FD916A" w14:textId="77777777" w:rsidR="00CE7F64" w:rsidRPr="00C94DBC" w:rsidRDefault="00CE7F64" w:rsidP="006D5A83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090C4D6B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07A65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F9F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2D1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5989B94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BE8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66757A7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68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4CB" w14:textId="77777777" w:rsidR="007248A0" w:rsidRPr="006E1886" w:rsidRDefault="00D41D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charakteryzuje </w:t>
            </w:r>
            <w:r w:rsidR="00BA0EFC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struktury komórkowe i ich specjalizacje funkcjonalne;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ADD" w14:textId="77777777" w:rsidR="007248A0" w:rsidRPr="006E1886" w:rsidRDefault="00BA0EFC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A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6E34462F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F74659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87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EBE" w14:textId="77777777" w:rsidR="007248A0" w:rsidRPr="006E1886" w:rsidRDefault="00D41D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definiuje </w:t>
            </w:r>
            <w:r w:rsidR="00A0011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gospodarkę wodno-elektrolitową w układach biologicznych;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7F20" w14:textId="77777777" w:rsidR="007248A0" w:rsidRPr="006E1886" w:rsidRDefault="008A73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6BC1A8C4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916F22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5A2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81A" w14:textId="77777777" w:rsidR="007248A0" w:rsidRPr="006E1886" w:rsidRDefault="00D41D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A0011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równowagę kwasowo-zasadową i mechanizm działania buforów oraz ich znaczenie w homeostazie ustrojowej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586" w14:textId="77777777" w:rsidR="007248A0" w:rsidRPr="006E1886" w:rsidRDefault="008A73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W</w:t>
            </w:r>
            <w:r w:rsidR="00A0011A" w:rsidRPr="006E1886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37761BD8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718098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7D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7BC" w14:textId="77777777" w:rsidR="007248A0" w:rsidRPr="006E1886" w:rsidRDefault="00D41D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A0011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pojęcia rozpuszczalności, ciśnienia osmotycznego, izotonii, roztworów koloidalnych i równowagi Gibbsa-Donnana;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EF6" w14:textId="77777777" w:rsidR="007248A0" w:rsidRPr="006E1886" w:rsidRDefault="008A73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A0011A" w:rsidRPr="006E188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3C44D123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8A7378" w:rsidRPr="00C94DBC" w14:paraId="6D39902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368" w14:textId="77777777" w:rsidR="008A7378" w:rsidRPr="001C7352" w:rsidRDefault="008A737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B93" w14:textId="77777777" w:rsidR="008A7378" w:rsidRPr="006E1886" w:rsidRDefault="00D878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A0011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fizykochemiczne i molekularne podstawy działania narządów zmysłów;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21F" w14:textId="77777777" w:rsidR="008A7378" w:rsidRPr="006E1886" w:rsidRDefault="008A73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B.W</w:t>
            </w:r>
            <w:r w:rsidR="00A0011A" w:rsidRPr="006E1886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8A7378" w:rsidRPr="00C94DBC" w14:paraId="72B60FE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B82" w14:textId="77777777" w:rsidR="008A7378" w:rsidRDefault="008A737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B60" w14:textId="77777777" w:rsidR="008A7378" w:rsidRPr="006E1886" w:rsidRDefault="00D878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A0011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procesy: cykl komórkowy, proliferacja, różnicowanie i starzenie się komórek, apoptoza i nekroza oraz ich znaczenie dla funkcjonowania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0D9" w14:textId="77777777" w:rsidR="008A7378" w:rsidRPr="006E1886" w:rsidRDefault="008A73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B.W1</w:t>
            </w:r>
            <w:r w:rsidR="00A0011A" w:rsidRPr="006E1886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A0011A" w:rsidRPr="00C94DBC" w14:paraId="4061EBF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0069" w14:textId="77777777" w:rsidR="00A0011A" w:rsidRDefault="00A0011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0C6" w14:textId="77777777" w:rsidR="00A0011A" w:rsidRPr="006E1886" w:rsidRDefault="00D878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B6526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funkcje i zastosowanie komórek macierzystych w medycynie;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399" w14:textId="77777777" w:rsidR="00A0011A" w:rsidRPr="006E1886" w:rsidRDefault="00A0011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B6526A" w:rsidRPr="006E1886">
              <w:rPr>
                <w:rFonts w:ascii="Garamond" w:eastAsia="Times New Roman" w:hAnsi="Garamond" w:cs="Times New Roman"/>
                <w:sz w:val="20"/>
                <w:szCs w:val="20"/>
              </w:rPr>
              <w:t>.W18.</w:t>
            </w:r>
          </w:p>
        </w:tc>
      </w:tr>
      <w:tr w:rsidR="00B6526A" w:rsidRPr="00C94DBC" w14:paraId="62A38418" w14:textId="77777777" w:rsidTr="00B6526A">
        <w:trPr>
          <w:trHeight w:val="47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6B9" w14:textId="77777777" w:rsidR="00B6526A" w:rsidRDefault="00B6526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A92" w14:textId="77777777" w:rsidR="00B6526A" w:rsidRPr="006E1886" w:rsidRDefault="00D878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B6526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pobudzenia i przewodzenia w układzie nerwowym oraz wyższe czynności nerwowe, a także fizjologię mięśni prążkowanych i gładkich;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1D4" w14:textId="77777777" w:rsidR="00B6526A" w:rsidRPr="006E1886" w:rsidRDefault="00B6526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B.W19.</w:t>
            </w:r>
          </w:p>
        </w:tc>
      </w:tr>
      <w:tr w:rsidR="00B6526A" w:rsidRPr="00C94DBC" w14:paraId="389E141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401" w14:textId="77777777" w:rsidR="00B6526A" w:rsidRDefault="00B6526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ACD" w14:textId="77777777" w:rsidR="00B6526A" w:rsidRPr="006E1886" w:rsidRDefault="00A0625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B6526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czynność i mechanizmy regulacji wszystkich narządów i układów organizmu człowieka oraz zależności między nimi;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52F" w14:textId="77777777" w:rsidR="00B6526A" w:rsidRPr="006E1886" w:rsidRDefault="00B6526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B.W20.</w:t>
            </w:r>
          </w:p>
        </w:tc>
      </w:tr>
      <w:tr w:rsidR="00B6526A" w:rsidRPr="00C94DBC" w14:paraId="736A2EE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276" w14:textId="77777777" w:rsidR="00B6526A" w:rsidRDefault="00B6526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19F" w14:textId="77777777" w:rsidR="00B6526A" w:rsidRPr="006E1886" w:rsidRDefault="00D878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B6526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procesy zachodzące podczas starzenia się organizmu i zmiany w funkcjonowaniu narządów związane ze starzeniem;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8EA" w14:textId="77777777" w:rsidR="00B6526A" w:rsidRPr="006E1886" w:rsidRDefault="00B6526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B.W21.</w:t>
            </w:r>
          </w:p>
        </w:tc>
      </w:tr>
      <w:tr w:rsidR="00B6526A" w:rsidRPr="00C94DBC" w14:paraId="577A68D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2E7" w14:textId="77777777" w:rsidR="00B6526A" w:rsidRDefault="00B6526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755" w14:textId="77777777" w:rsidR="00B6526A" w:rsidRPr="006E1886" w:rsidRDefault="00A0625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B6526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ilościowe parametry opisujące wydolność poszczególnych układów i narządów, w tym zakresy norm i czynniki demograficzne wpływające na wartość tych parametrów;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BBE6" w14:textId="77777777" w:rsidR="00B6526A" w:rsidRPr="006E1886" w:rsidRDefault="00B6526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B.W22.</w:t>
            </w:r>
          </w:p>
        </w:tc>
      </w:tr>
      <w:tr w:rsidR="00B6526A" w:rsidRPr="00C94DBC" w14:paraId="70BE1F9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E9B" w14:textId="77777777" w:rsidR="00B6526A" w:rsidRDefault="00B6526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A00" w14:textId="77777777" w:rsidR="00B6526A" w:rsidRPr="006E1886" w:rsidRDefault="00D878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B6526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prowadzenia badań naukowych służących rozwojowi medycyny.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CF5" w14:textId="77777777" w:rsidR="00B6526A" w:rsidRPr="006E1886" w:rsidRDefault="00B6526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B.W26.</w:t>
            </w:r>
          </w:p>
        </w:tc>
      </w:tr>
      <w:tr w:rsidR="00B6526A" w:rsidRPr="00C94DBC" w14:paraId="53AA4D9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75B" w14:textId="77777777" w:rsidR="00B6526A" w:rsidRDefault="00B6526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87F" w14:textId="77777777" w:rsidR="00B6526A" w:rsidRPr="006E1886" w:rsidRDefault="00D878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B6526A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genetyczne grup krwi człowieka i konfliktu serologicznego w układzie Rh;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330" w14:textId="77777777" w:rsidR="00B6526A" w:rsidRPr="006E1886" w:rsidRDefault="00B6526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C.W4.</w:t>
            </w:r>
          </w:p>
        </w:tc>
      </w:tr>
      <w:tr w:rsidR="00B6526A" w:rsidRPr="00C94DBC" w14:paraId="70D76F2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4CA" w14:textId="77777777" w:rsidR="00B6526A" w:rsidRDefault="00B6526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64C" w14:textId="77777777" w:rsidR="00B6526A" w:rsidRPr="006E1886" w:rsidRDefault="00D878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744404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wpływ stresu oksydacyjnego na komórki i jego znaczenie w patogenezie chorób oraz w procesach zachodzących podczas starzenia się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E13" w14:textId="77777777" w:rsidR="00B6526A" w:rsidRPr="006E1886" w:rsidRDefault="0074440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C.W38.</w:t>
            </w:r>
          </w:p>
        </w:tc>
      </w:tr>
      <w:tr w:rsidR="00744404" w:rsidRPr="00C94DBC" w14:paraId="57BA290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08" w14:textId="77777777" w:rsidR="00744404" w:rsidRDefault="0074440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D70" w14:textId="77777777" w:rsidR="00744404" w:rsidRPr="006E1886" w:rsidRDefault="00A0625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744404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konsekwencje niedoboru i nadmiaru witamin i składników mineralnych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3CF" w14:textId="77777777" w:rsidR="00744404" w:rsidRPr="006E1886" w:rsidRDefault="0074440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C.W39.</w:t>
            </w:r>
          </w:p>
        </w:tc>
      </w:tr>
      <w:tr w:rsidR="00744404" w:rsidRPr="00C94DBC" w14:paraId="63FD099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A22" w14:textId="77777777" w:rsidR="00744404" w:rsidRDefault="0074440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5859" w14:textId="77777777" w:rsidR="00744404" w:rsidRPr="006E1886" w:rsidRDefault="00A0625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744404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przyczyny i konsekwencje niewłaściwego odżywiania, w tym długotrwałego niedostatecznego i nadmiernego spożywania pokarmów i stosowania niezbilansowanej diety oraz zaburzenia trawienia i wchłaniania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1E8" w14:textId="77777777" w:rsidR="00744404" w:rsidRPr="006E1886" w:rsidRDefault="0074440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C.W40.</w:t>
            </w:r>
          </w:p>
        </w:tc>
      </w:tr>
      <w:tr w:rsidR="00CE7F64" w:rsidRPr="00C94DBC" w14:paraId="7258E56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884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581FF11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6739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892" w14:textId="77777777" w:rsidR="007248A0" w:rsidRPr="006E1886" w:rsidRDefault="00A0625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7248A0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obsługiwać mikroskop optyczny, w tym w zakresie korzystania z immersji;</w:t>
            </w:r>
          </w:p>
          <w:p w14:paraId="77281455" w14:textId="77777777" w:rsidR="007248A0" w:rsidRPr="006E1886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547" w14:textId="77777777" w:rsidR="007248A0" w:rsidRPr="006E188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A.U1.</w:t>
            </w:r>
          </w:p>
          <w:p w14:paraId="57544D22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C467ED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9E41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0B6" w14:textId="59F49436" w:rsidR="007248A0" w:rsidRPr="00F57386" w:rsidRDefault="00F5738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F573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wykonywać proste testy czynnościowe oceniające funkcjonowanie organizmu człowieka jako układu regulacji stabilnej (testy obciążeniowe i wysiłkowe) i interpretować dane liczbowe dotyczące podstawowych zmiennych fizjologicznych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B94" w14:textId="77777777" w:rsidR="007248A0" w:rsidRPr="006E1886" w:rsidRDefault="00744404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6E188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E07EDE" w:rsidRPr="00C94DBC" w14:paraId="0042F05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2FB" w14:textId="77777777" w:rsidR="00E07EDE" w:rsidRPr="001C7352" w:rsidRDefault="00E07ED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C3B" w14:textId="5431146F" w:rsidR="00E07EDE" w:rsidRPr="00F57386" w:rsidRDefault="00F5738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F573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korzystać z medycznych baz danych oraz właściwie interpretować zawarte w nich informacje potrzebne do rozwiązywania problemów z zakresu nauk podstawowych i klinicznych;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45B" w14:textId="77777777" w:rsidR="00E07EDE" w:rsidRPr="006E1886" w:rsidRDefault="00E07ED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B.U8.</w:t>
            </w:r>
          </w:p>
        </w:tc>
      </w:tr>
      <w:tr w:rsidR="00E07EDE" w:rsidRPr="00C94DBC" w14:paraId="3425748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D08" w14:textId="77777777" w:rsidR="00E07EDE" w:rsidRDefault="00E07ED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651" w14:textId="40E9CCE8" w:rsidR="00E07EDE" w:rsidRPr="00F57386" w:rsidRDefault="00F5738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F573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posługiwać się podstawowymi technikami laboratoryjnymi i molekularnymi.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B16" w14:textId="77777777" w:rsidR="00E07EDE" w:rsidRPr="006E1886" w:rsidRDefault="00E07ED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B.U12.</w:t>
            </w:r>
          </w:p>
        </w:tc>
      </w:tr>
      <w:tr w:rsidR="00CE7F64" w:rsidRPr="00C94DBC" w14:paraId="0B07ADC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D09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AB8A1F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439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F524" w14:textId="77777777" w:rsidR="007248A0" w:rsidRPr="006E1886" w:rsidRDefault="00E07ED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przygotowany do </w:t>
            </w:r>
            <w:r w:rsidR="007248A0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606" w14:textId="77777777" w:rsidR="007248A0" w:rsidRPr="006E188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79DC7D1C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1662405" w14:textId="77777777" w:rsidTr="007210A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783E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17F" w14:textId="77777777" w:rsidR="007248A0" w:rsidRPr="006E1886" w:rsidRDefault="00E07ED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o konieczności </w:t>
            </w:r>
            <w:r w:rsidR="007248A0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036" w14:textId="77777777" w:rsidR="007248A0" w:rsidRPr="006E188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1E2520C0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C598A3B" w14:textId="77777777" w:rsidTr="007210A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51F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BDAB" w14:textId="77777777" w:rsidR="007248A0" w:rsidRPr="006E1886" w:rsidRDefault="00E07ED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gotów do </w:t>
            </w:r>
            <w:r w:rsidR="007248A0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26EE" w14:textId="77777777" w:rsidR="007248A0" w:rsidRPr="006E188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K.S8.</w:t>
            </w:r>
          </w:p>
          <w:p w14:paraId="578E622F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6C7C282" w14:textId="77777777" w:rsidTr="007210A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52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6A17" w14:textId="77777777" w:rsidR="007248A0" w:rsidRPr="006E1886" w:rsidRDefault="00E07ED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gotów do </w:t>
            </w:r>
            <w:r w:rsidR="007248A0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4CB" w14:textId="77777777" w:rsidR="007248A0" w:rsidRPr="006E188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K.S9.</w:t>
            </w:r>
          </w:p>
          <w:p w14:paraId="62941A74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2109F6BE" w14:textId="77777777" w:rsidTr="007210A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46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BFE" w14:textId="77777777" w:rsidR="007248A0" w:rsidRPr="006E1886" w:rsidRDefault="00E07ED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przygotowany do </w:t>
            </w:r>
            <w:r w:rsidR="007248A0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110" w14:textId="77777777" w:rsidR="007248A0" w:rsidRPr="006E188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3D5FD8B9" w14:textId="77777777" w:rsidR="007248A0" w:rsidRPr="006E188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27352A93" w14:textId="77777777" w:rsidTr="007210A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015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FCEC" w14:textId="52A058B6" w:rsidR="007248A0" w:rsidRPr="006E1886" w:rsidRDefault="00E07ED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F573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 </w:t>
            </w:r>
            <w:r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konieczności </w:t>
            </w:r>
            <w:r w:rsidR="007248A0" w:rsidRPr="006E18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BE4" w14:textId="77777777" w:rsidR="007248A0" w:rsidRPr="006E1886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E1886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3DAF0B57" w14:textId="77777777" w:rsidR="00AC5C34" w:rsidRPr="00C94DBC" w:rsidRDefault="00AC5C34">
      <w:pPr>
        <w:rPr>
          <w:color w:val="auto"/>
        </w:rPr>
      </w:pPr>
    </w:p>
    <w:p w14:paraId="7F52E7F3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555D596E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79F" w14:textId="77777777" w:rsidR="00A40BE3" w:rsidRPr="00C94DBC" w:rsidRDefault="00A40BE3" w:rsidP="006D5A8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780EA0CA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CB36A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8BBDD46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255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073198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6462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6FF4F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D4F4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6CE2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07276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3D1BC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21455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2D5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58F60037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08C3707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D8F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C468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6AF3CC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7C6E1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35839F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075B74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4C522C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94471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60F8854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DF8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F9460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0CA6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15997" w14:textId="77777777" w:rsidR="007B75E6" w:rsidRPr="00C94DBC" w:rsidRDefault="00D112B5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  <w:r w:rsidR="00E528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B6A1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62E0E0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9A6E0" w14:textId="77777777" w:rsidR="007B75E6" w:rsidRPr="00C94DBC" w:rsidRDefault="00E5280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63AD6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F191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23955" w14:textId="77777777" w:rsidR="007B75E6" w:rsidRPr="00C94DBC" w:rsidRDefault="00E5280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0E51A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EB94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785B4" w14:textId="77777777" w:rsidR="007B75E6" w:rsidRPr="00C94DBC" w:rsidRDefault="00E52806" w:rsidP="00E5280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1363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99E2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4B3D5" w14:textId="77777777" w:rsidR="007B75E6" w:rsidRPr="00C94DBC" w:rsidRDefault="00E5280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03A34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CD8A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F648A" w14:textId="77777777" w:rsidR="007B75E6" w:rsidRPr="00C94DBC" w:rsidRDefault="00E52806" w:rsidP="00E5280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0E9F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D38F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E7202" w14:textId="77777777" w:rsidR="007B75E6" w:rsidRPr="00C94DBC" w:rsidRDefault="00E5280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</w:tr>
      <w:tr w:rsidR="007B75E6" w:rsidRPr="00C94DBC" w14:paraId="031FB5F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CFE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5FA63C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907D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DA3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0D06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69F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8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57C2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867B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EB96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AB46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982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F3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958A7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E1E7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3CB9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7747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2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8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FB5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0728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7A7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74D6E24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116F" w14:textId="77777777" w:rsidR="007B75E6" w:rsidRPr="00C94DBC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CAB275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D08E6" w14:textId="77777777" w:rsidR="007B75E6" w:rsidRPr="00C94DBC" w:rsidRDefault="007B75E6" w:rsidP="00513D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B23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12F0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4D0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7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766D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9045A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DF15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AF606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4C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176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8ED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F44F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4CD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53498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5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B6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EF406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679A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695A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53DC8F3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51A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A7B4C" w14:textId="77777777" w:rsidR="00F004EB" w:rsidRPr="00C94DBC" w:rsidRDefault="00934409" w:rsidP="00513D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58C80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EC84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57134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8C6F4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C04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A4AF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9C46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0C74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A1EE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62A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3E8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804C9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6C8E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6C29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736E2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8A9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30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F66E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BBF4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6D1D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332DED8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7C69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4A7E8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AA280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D751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21C8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DDE00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5D1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7E81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9F7EB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C18F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E61B8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68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65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0B0E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0554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4754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3577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F0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420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66D06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576B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894B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15F86DF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F20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85B3D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41315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EABF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75ED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2E6EF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F1A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DBFA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0D583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EBA0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34972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CA7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272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60F16F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AFE1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1F51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73890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DB6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D6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B9ACF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ED65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2552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130DCF5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F30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3B90F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F61C6" w14:textId="77777777" w:rsidR="00F004EB" w:rsidRPr="00C94DBC" w:rsidRDefault="00F004EB" w:rsidP="00513D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69CE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FF328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307C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BB0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4DBB3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12F5A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60F7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6CD46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A6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AC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37988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39F9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EBCFF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556B9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2BD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89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DCA2F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3D4D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8F50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3E40C71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BE2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783051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E2444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2421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F54B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B0AAF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CD6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4A69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16C59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7258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5830B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9E9" w14:textId="77777777" w:rsidR="00F004EB" w:rsidRPr="00C94DBC" w:rsidRDefault="00F004EB" w:rsidP="00513D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C2F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71771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17F4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D625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1CA3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56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CAE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359E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C1C0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B113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7F179C4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D36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EAF5D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3A481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C9B3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0C107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E0332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CA3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598C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B2698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8119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8107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B49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C4A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0F76F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1431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7235F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4A37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EFA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1A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E6D0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8FAE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E88E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799283F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1C4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C32B42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F284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98A4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59C49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8B58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6EA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7291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4FBC6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AC67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C3BA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B556" w14:textId="77777777" w:rsidR="00F004EB" w:rsidRPr="00C94DBC" w:rsidRDefault="00F004EB" w:rsidP="00513D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04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6D51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9F07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B74B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8E4F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3B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BB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B202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DED1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E1CC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68C6654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343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2CD66D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2B106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216F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D7D4C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09AD7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87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4130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9C05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3AAA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7CB7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C66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5BA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78BB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74C2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19D9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072B0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8E5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090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81E1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69D6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0BAA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3DC9986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13E3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F9CB2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B191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EDC6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D94F3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C143A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B5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4812E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09D4E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9DE9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D089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7FA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71D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030DD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7991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F833D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E8782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00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264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D0DAD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93A5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EC35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51DF4" w:rsidRPr="00C94DBC" w14:paraId="428A3E9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A05" w14:textId="77777777" w:rsidR="00251DF4" w:rsidRDefault="00251DF4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84A87" w14:textId="77777777" w:rsidR="00251DF4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FE88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7269B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10D35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877716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45B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B4E3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3A6AA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D7AC9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C3F3E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FA5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2A2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68E258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BFF40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0A06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59728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C548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1646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606156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2D4EB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F0972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51DF4" w:rsidRPr="00C94DBC" w14:paraId="5952815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170" w14:textId="77777777" w:rsidR="00251DF4" w:rsidRDefault="00251DF4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FA5D2" w14:textId="77777777" w:rsidR="00251DF4" w:rsidRPr="00C94DBC" w:rsidRDefault="00934409" w:rsidP="00513D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6944DB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337AF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FC2246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BB964B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A44B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88DB6A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56493F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4EAA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E9D5F7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666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6CE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C617F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53E38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0D89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0ED92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CB09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FFAD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8367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D2F12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38AD8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51DF4" w:rsidRPr="00C94DBC" w14:paraId="7A2A97E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F6FE" w14:textId="77777777" w:rsidR="00251DF4" w:rsidRDefault="00251DF4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6848F0" w14:textId="77777777" w:rsidR="00251DF4" w:rsidRPr="00C94DBC" w:rsidRDefault="00934409" w:rsidP="00513D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C2F0C9" w14:textId="77777777" w:rsidR="00251DF4" w:rsidRPr="00C94DBC" w:rsidRDefault="00251DF4" w:rsidP="00513D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C2172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BBE65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841A6F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3D3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EE4C7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EB78F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B767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4B8C1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38CD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D509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3D7577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01CBD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B5594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EDD37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67A4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BE32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23FCF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6B227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D66BA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51DF4" w:rsidRPr="00C94DBC" w14:paraId="25D908B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ACF" w14:textId="77777777" w:rsidR="00251DF4" w:rsidRDefault="00251DF4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8702D" w14:textId="77777777" w:rsidR="00251DF4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14342E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2ADA3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C39C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F07E8C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E1B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AB1533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94C1A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93D9D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4D8467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17C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FBBC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450E2D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D94A4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C10B5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99EFFF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BA5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7A1F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5EB06F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35C8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093F6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51DF4" w:rsidRPr="00C94DBC" w14:paraId="4807101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E0C" w14:textId="77777777" w:rsidR="00251DF4" w:rsidRDefault="00251DF4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34AEDE" w14:textId="77777777" w:rsidR="00251DF4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25507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BD811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ECD5ED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79F18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25D2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ADBC9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AE501D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4434D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AAE5F5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AC0B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2C6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0AD94A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E99D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FA7A9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EFFC33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964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2B80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5B619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7CCCE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8A7B7" w14:textId="77777777" w:rsidR="00251DF4" w:rsidRPr="00C94DBC" w:rsidRDefault="00251D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CBA6D9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37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151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7F9953" w14:textId="77777777" w:rsidR="007B75E6" w:rsidRPr="00C94DBC" w:rsidRDefault="007B75E6" w:rsidP="00834D0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9B5B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2CAF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4A3E8C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66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C01C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BECB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499F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2A99C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B78F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CC0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C648B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0221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9B4F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10A7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4F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76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2831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B11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E91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D460D0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35F" w14:textId="77777777" w:rsidR="00F004EB" w:rsidRPr="00C94DBC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188F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90435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387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286D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03AB43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EC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E49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423D4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57B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BD71CA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FB5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B6C2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2E6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062C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38C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90B1E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0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B5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64BF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FDDF8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54E3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65CC03F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0A0C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84660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4AAAC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7644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1E973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9AEA67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C5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8F911C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BEAA4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7A33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D2FA7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5C3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673E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7815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A2CA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F6C5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5C1A8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2A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1A98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D43B72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95290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1497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04EB" w:rsidRPr="00C94DBC" w14:paraId="4C58D3A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B3D" w14:textId="77777777" w:rsidR="00F004EB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32B3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4D2DC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1F481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6D97BB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2DAD8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63D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DF57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FC54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115C7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6855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543B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C9F" w14:textId="77777777" w:rsidR="00F004EB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ADAA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2F8CE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FE343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FE2E85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927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329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A03AA6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6D954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C626D" w14:textId="77777777" w:rsidR="00F004EB" w:rsidRPr="00C94DBC" w:rsidRDefault="00F004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D76FF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8DD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F0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D86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69B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B8D8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91145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C60C1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1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31B5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04B6D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64F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74CCD8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9BD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DE9A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8BF66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34C80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A96EE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CF1E4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91F7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9E47" w14:textId="77777777" w:rsidR="007B75E6" w:rsidRPr="00C94DBC" w:rsidRDefault="00934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8D2B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07ECC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265C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9EE328F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7216991F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C94DBC" w14:paraId="79932F25" w14:textId="77777777" w:rsidTr="00B22790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028" w14:textId="77777777" w:rsidR="00742D43" w:rsidRPr="00C94DBC" w:rsidRDefault="00742D43" w:rsidP="006D5A83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6F260136" w14:textId="77777777" w:rsidTr="00B22790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9EDF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91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EAD7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34D00" w:rsidRPr="00C94DBC" w14:paraId="06E0CD70" w14:textId="77777777" w:rsidTr="00B22790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095CEB" w14:textId="77777777" w:rsidR="00834D00" w:rsidRPr="007210AC" w:rsidRDefault="00834D00" w:rsidP="00834D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223E7738" w14:textId="77777777" w:rsidR="00834D00" w:rsidRPr="007248A0" w:rsidRDefault="00834D00" w:rsidP="00834D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CA2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A305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61%-68%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prawidłowych odpowiedzi testowych.</w:t>
            </w:r>
          </w:p>
        </w:tc>
      </w:tr>
      <w:tr w:rsidR="00834D00" w:rsidRPr="00C94DBC" w14:paraId="3DD3D2BB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5F443" w14:textId="77777777" w:rsidR="00834D00" w:rsidRPr="007248A0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F7C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164F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69% - 76% prawidłowych odpowiedzi testowych.</w:t>
            </w:r>
          </w:p>
        </w:tc>
      </w:tr>
      <w:tr w:rsidR="00834D00" w:rsidRPr="00C94DBC" w14:paraId="4D15C197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81758" w14:textId="77777777" w:rsidR="00834D00" w:rsidRPr="007248A0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26B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C63B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77% - 84% prawidłowych odpowiedzi testowych.</w:t>
            </w:r>
          </w:p>
        </w:tc>
      </w:tr>
      <w:tr w:rsidR="00834D00" w:rsidRPr="00C94DBC" w14:paraId="3CDE200D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96F2" w14:textId="77777777" w:rsidR="00834D00" w:rsidRPr="007248A0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AA1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EEBA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85% -92% prawidłowych odpowiedzi testowych.</w:t>
            </w:r>
          </w:p>
        </w:tc>
      </w:tr>
      <w:tr w:rsidR="00834D00" w:rsidRPr="00C94DBC" w14:paraId="619FCBC6" w14:textId="77777777" w:rsidTr="007210AC">
        <w:trPr>
          <w:trHeight w:val="7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B54" w14:textId="77777777" w:rsidR="00834D00" w:rsidRPr="007248A0" w:rsidRDefault="00834D00" w:rsidP="00834D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7FBB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F715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93% - 100% prawidłowych odpowiedzi testowych.</w:t>
            </w:r>
          </w:p>
        </w:tc>
      </w:tr>
      <w:tr w:rsidR="00834D00" w:rsidRPr="00C94DBC" w14:paraId="2243C43A" w14:textId="77777777" w:rsidTr="00B22790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59618A" w14:textId="77777777" w:rsidR="00834D00" w:rsidRPr="007210AC" w:rsidRDefault="00834D00" w:rsidP="00834D0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14:paraId="61FFD993" w14:textId="77777777" w:rsidR="00834D00" w:rsidRPr="007248A0" w:rsidRDefault="00834D00" w:rsidP="00834D0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</w:t>
            </w:r>
            <w:r w:rsidRPr="0084663A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291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C94F" w14:textId="77777777" w:rsidR="00834D00" w:rsidRPr="00C94DBC" w:rsidRDefault="00834D00" w:rsidP="00F97E74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61-68%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Opanowanie treści programowych  na poziomie podstawowym,  odpowiedzi chaotyczne, konieczne pytania naprowadzające</w:t>
            </w:r>
          </w:p>
        </w:tc>
      </w:tr>
      <w:tr w:rsidR="00834D00" w:rsidRPr="00C94DBC" w14:paraId="510AEEAF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BA776" w14:textId="77777777" w:rsidR="00834D00" w:rsidRPr="007248A0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0ACC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FF0B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69 - 76%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prawidłowych odpowiedzi .Opanowanie treści programowych  na poziomie podstawowym,  odpowiedzi usystematyzowane, wymaga pomocy nauczyciela</w:t>
            </w:r>
          </w:p>
        </w:tc>
      </w:tr>
      <w:tr w:rsidR="00834D00" w:rsidRPr="00C94DBC" w14:paraId="15E65097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3976D" w14:textId="77777777" w:rsidR="00834D00" w:rsidRPr="007248A0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100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0CA7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77% - 84% prawidłowych odpowiedzi.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Opanowanie treści programowych  na poziomie podstawowym,  odpowiedzi usystematyzowane, samodzielne. Rozwiązywanie problemów w sytuacjach typowych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34D00" w:rsidRPr="00C94DBC" w14:paraId="154579B9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E763D" w14:textId="77777777" w:rsidR="00834D00" w:rsidRPr="007248A0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3A5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F07C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85% -92% prawidłowych odpowiedzi. Zakres prezentowanej wiedzy wykracza poza poziom podstawowy w oparciu o podane piśmiennictwo uzupełniające. Rozwiązywanie problemów w sytuacjach nowych i złożonych.</w:t>
            </w:r>
          </w:p>
        </w:tc>
      </w:tr>
      <w:tr w:rsidR="00834D00" w:rsidRPr="00C94DBC" w14:paraId="3F571400" w14:textId="77777777" w:rsidTr="00B22790">
        <w:trPr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C49" w14:textId="77777777" w:rsidR="00834D00" w:rsidRPr="007248A0" w:rsidRDefault="00834D00" w:rsidP="00834D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A56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976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93% - 100% prawidłowych odpowiedzi. Zakres prezentowanej wiedzy wykracza poza poziom podstawowy w oparciu o samodzielnie zdobyte naukowe  źródła  informacji.</w:t>
            </w:r>
          </w:p>
        </w:tc>
      </w:tr>
      <w:tr w:rsidR="00834D00" w:rsidRPr="00C94DBC" w14:paraId="12D0FD77" w14:textId="77777777" w:rsidTr="00B22790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A71F91" w14:textId="77777777" w:rsidR="00834D00" w:rsidRPr="007248A0" w:rsidRDefault="00834D00" w:rsidP="00834D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 (Lb)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FCD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92A" w14:textId="77777777" w:rsidR="00834D00" w:rsidRPr="00C94DBC" w:rsidRDefault="00834D00" w:rsidP="0084663A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61-68%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Opanowanie treści programowych  na poziomie podstawowym,  odpowiedzi chaotyczne, konieczne pytania naprowadzające</w:t>
            </w:r>
          </w:p>
        </w:tc>
      </w:tr>
      <w:tr w:rsidR="00834D00" w:rsidRPr="00C94DBC" w14:paraId="68159237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885C9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BC4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4FD6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69 - 76%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prawidłowych odpowiedzi .Opanowanie treści programowych  na poziomie podstawowym,  odpowiedzi usystematyzowane, wymaga pomocy nauczyciela</w:t>
            </w:r>
          </w:p>
        </w:tc>
      </w:tr>
      <w:tr w:rsidR="00834D00" w:rsidRPr="00C94DBC" w14:paraId="1C3DE976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74124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0E7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0B0E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77% - 84% prawidłowych odpowiedzi.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Opanowanie treści programowych  na poziomie podstawowym,  odpowiedzi usystematyzowane, samodzielne. Rozwiązywanie problemów w sytuacjach typowych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34D00" w:rsidRPr="00C94DBC" w14:paraId="1A5E1B7E" w14:textId="77777777" w:rsidTr="00B22790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21163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BB50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651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85% -92% prawidłowych odpowiedzi. Zakres prezentowanej wiedzy wykracza poza poziom podstawowy w oparciu o podane piśmiennictwo uzupełniające. Rozwiązywanie problemów w sytuacjach nowych i złożonych.</w:t>
            </w:r>
          </w:p>
        </w:tc>
      </w:tr>
      <w:tr w:rsidR="00834D00" w:rsidRPr="00C94DBC" w14:paraId="02837366" w14:textId="77777777" w:rsidTr="00B22790">
        <w:trPr>
          <w:trHeight w:val="36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0FD" w14:textId="77777777" w:rsidR="00834D00" w:rsidRPr="00C94DBC" w:rsidRDefault="00834D00" w:rsidP="00834D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6EF" w14:textId="77777777" w:rsidR="00834D00" w:rsidRPr="00C94DBC" w:rsidRDefault="00834D00" w:rsidP="00834D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D48A" w14:textId="77777777" w:rsidR="00834D00" w:rsidRPr="00C94DBC" w:rsidRDefault="00834D00" w:rsidP="00834D0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93% - 100% prawidłowych odpowiedzi. Zakres prezentowanej wiedzy wykracza poza poziom podstawowy w oparciu o samodzielnie zdobyte naukowe  źródła  informacji.</w:t>
            </w:r>
          </w:p>
        </w:tc>
      </w:tr>
    </w:tbl>
    <w:p w14:paraId="07EECB8D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6F039C3D" w14:textId="77777777" w:rsidR="001511D9" w:rsidRPr="00C94DBC" w:rsidRDefault="001511D9" w:rsidP="006D5A83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15D1A86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3F2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F4F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2B228FA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741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84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9B72AF3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21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9E1811B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69E9180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ECA40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E3FAA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D5EC2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150</w:t>
            </w:r>
          </w:p>
        </w:tc>
      </w:tr>
      <w:tr w:rsidR="007248A0" w:rsidRPr="00C94DBC" w14:paraId="605AC9D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F545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2B2A" w14:textId="77777777" w:rsidR="007248A0" w:rsidRPr="007210AC" w:rsidRDefault="00B2279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AE97" w14:textId="77777777" w:rsidR="007248A0" w:rsidRPr="007210AC" w:rsidRDefault="00B2279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251DF4"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9D0DA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2E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ADE4" w14:textId="77777777" w:rsidR="007248A0" w:rsidRPr="007210AC" w:rsidRDefault="00B2279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650AA7"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0334" w14:textId="77777777" w:rsidR="007248A0" w:rsidRPr="007210AC" w:rsidRDefault="00B2279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650AA7"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01FC90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125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1D86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03F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6CDD5E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F51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4602" w14:textId="77777777" w:rsidR="007248A0" w:rsidRPr="007210AC" w:rsidRDefault="00B2279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6C41" w14:textId="77777777" w:rsidR="007248A0" w:rsidRPr="007210AC" w:rsidRDefault="00B2279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14:paraId="3FF3C9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94B68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BDD6B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DA336E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150</w:t>
            </w:r>
          </w:p>
        </w:tc>
      </w:tr>
      <w:tr w:rsidR="007248A0" w:rsidRPr="00C94DBC" w14:paraId="7E48FFDB" w14:textId="77777777" w:rsidTr="00650AA7">
        <w:trPr>
          <w:trHeight w:val="386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784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8B0A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DF4A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7248A0" w:rsidRPr="00C94DBC" w14:paraId="715B01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7CE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806B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470F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</w:tr>
      <w:tr w:rsidR="007248A0" w:rsidRPr="00C94DBC" w14:paraId="663D49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CA3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9E48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F9E3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037493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A9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49FC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308C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6FA9E3F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0F2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5DC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3742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95796F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B12E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6F0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E3D" w14:textId="77777777" w:rsidR="007248A0" w:rsidRPr="007210A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28ADE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73C2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DC57E6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24EC51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210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300</w:t>
            </w:r>
          </w:p>
        </w:tc>
      </w:tr>
      <w:tr w:rsidR="007248A0" w:rsidRPr="00C94DBC" w14:paraId="34C506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953688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59BC41" w14:textId="77777777" w:rsidR="007248A0" w:rsidRPr="007210AC" w:rsidRDefault="00650AA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97C09D" w14:textId="77777777" w:rsidR="007248A0" w:rsidRPr="007210AC" w:rsidRDefault="00650AA7" w:rsidP="00650A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210A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12</w:t>
            </w:r>
          </w:p>
        </w:tc>
      </w:tr>
    </w:tbl>
    <w:p w14:paraId="05A86FCC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29D59E95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33179D2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1C1B2FE7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A0976C1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81D9FAF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C6B477" w16cex:dateUtc="2025-11-26T22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115AF" w14:textId="77777777" w:rsidR="00D87DE2" w:rsidRDefault="00D87DE2">
      <w:r>
        <w:separator/>
      </w:r>
    </w:p>
  </w:endnote>
  <w:endnote w:type="continuationSeparator" w:id="0">
    <w:p w14:paraId="4546E888" w14:textId="77777777" w:rsidR="00D87DE2" w:rsidRDefault="00D8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5094" w14:textId="77777777" w:rsidR="00D87DE2" w:rsidRDefault="00D87DE2"/>
  </w:footnote>
  <w:footnote w:type="continuationSeparator" w:id="0">
    <w:p w14:paraId="02935C87" w14:textId="77777777" w:rsidR="00D87DE2" w:rsidRDefault="00D87D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88CA478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color w:val="auto"/>
        <w:sz w:val="20"/>
        <w:szCs w:val="20"/>
        <w:lang w:eastAsia="zh-C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1186AF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color w:val="auto"/>
        <w:sz w:val="20"/>
        <w:szCs w:val="20"/>
        <w:lang w:val="pl-PL" w:eastAsia="zh-CN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</w:abstractNum>
  <w:abstractNum w:abstractNumId="6" w15:restartNumberingAfterBreak="0">
    <w:nsid w:val="00000010"/>
    <w:multiLevelType w:val="singleLevel"/>
    <w:tmpl w:val="FC7CDD0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  <w:lang w:val="en-US" w:eastAsia="zh-CN"/>
      </w:rPr>
    </w:lvl>
  </w:abstractNum>
  <w:abstractNum w:abstractNumId="7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762716C"/>
    <w:multiLevelType w:val="hybridMultilevel"/>
    <w:tmpl w:val="296C83C2"/>
    <w:lvl w:ilvl="0" w:tplc="0415000F">
      <w:start w:val="1"/>
      <w:numFmt w:val="decimal"/>
      <w:lvlText w:val="%1.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9" w15:restartNumberingAfterBreak="0">
    <w:nsid w:val="1BBC24B5"/>
    <w:multiLevelType w:val="hybridMultilevel"/>
    <w:tmpl w:val="C0F654A2"/>
    <w:lvl w:ilvl="0" w:tplc="829E792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57D3D94"/>
    <w:multiLevelType w:val="hybridMultilevel"/>
    <w:tmpl w:val="F454BEA0"/>
    <w:lvl w:ilvl="0" w:tplc="81E228A4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E8F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3BFF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0F5F45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D6FC0"/>
    <w:rsid w:val="001E08E3"/>
    <w:rsid w:val="001E1B38"/>
    <w:rsid w:val="001E4083"/>
    <w:rsid w:val="00214880"/>
    <w:rsid w:val="002308C8"/>
    <w:rsid w:val="002318D7"/>
    <w:rsid w:val="0024724B"/>
    <w:rsid w:val="002500DF"/>
    <w:rsid w:val="00251DF4"/>
    <w:rsid w:val="0026398C"/>
    <w:rsid w:val="00263A12"/>
    <w:rsid w:val="002658A4"/>
    <w:rsid w:val="00282DC0"/>
    <w:rsid w:val="00282F37"/>
    <w:rsid w:val="002833B9"/>
    <w:rsid w:val="00283E57"/>
    <w:rsid w:val="00295BD2"/>
    <w:rsid w:val="002B6ED8"/>
    <w:rsid w:val="002D1675"/>
    <w:rsid w:val="002E2997"/>
    <w:rsid w:val="002E3DFB"/>
    <w:rsid w:val="002F5F1C"/>
    <w:rsid w:val="002F78A4"/>
    <w:rsid w:val="00301365"/>
    <w:rsid w:val="00303338"/>
    <w:rsid w:val="00304D7D"/>
    <w:rsid w:val="003207B9"/>
    <w:rsid w:val="00343BE4"/>
    <w:rsid w:val="00355C21"/>
    <w:rsid w:val="00362847"/>
    <w:rsid w:val="00370D1D"/>
    <w:rsid w:val="003B0B4A"/>
    <w:rsid w:val="003B4DA5"/>
    <w:rsid w:val="003C28BC"/>
    <w:rsid w:val="003C59AC"/>
    <w:rsid w:val="003E774E"/>
    <w:rsid w:val="003F2CEE"/>
    <w:rsid w:val="003F5099"/>
    <w:rsid w:val="00413AA8"/>
    <w:rsid w:val="004145C2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3DE1"/>
    <w:rsid w:val="00515B0F"/>
    <w:rsid w:val="00525A5E"/>
    <w:rsid w:val="00545BC0"/>
    <w:rsid w:val="00560115"/>
    <w:rsid w:val="005625C2"/>
    <w:rsid w:val="00566190"/>
    <w:rsid w:val="005B4506"/>
    <w:rsid w:val="005B5676"/>
    <w:rsid w:val="005B5A82"/>
    <w:rsid w:val="005C5513"/>
    <w:rsid w:val="005D0415"/>
    <w:rsid w:val="005D4C40"/>
    <w:rsid w:val="005D5D80"/>
    <w:rsid w:val="005E64BC"/>
    <w:rsid w:val="005E69E4"/>
    <w:rsid w:val="006042CB"/>
    <w:rsid w:val="0061337B"/>
    <w:rsid w:val="006223E8"/>
    <w:rsid w:val="00624379"/>
    <w:rsid w:val="0064288D"/>
    <w:rsid w:val="00650AA7"/>
    <w:rsid w:val="00653368"/>
    <w:rsid w:val="0066006C"/>
    <w:rsid w:val="00660E79"/>
    <w:rsid w:val="0066524E"/>
    <w:rsid w:val="006801EB"/>
    <w:rsid w:val="00683581"/>
    <w:rsid w:val="006A4183"/>
    <w:rsid w:val="006A6481"/>
    <w:rsid w:val="006B0A9A"/>
    <w:rsid w:val="006C7E19"/>
    <w:rsid w:val="006D5A83"/>
    <w:rsid w:val="006E15D8"/>
    <w:rsid w:val="006E1886"/>
    <w:rsid w:val="007034A2"/>
    <w:rsid w:val="00707752"/>
    <w:rsid w:val="00711C11"/>
    <w:rsid w:val="007210AC"/>
    <w:rsid w:val="007248A0"/>
    <w:rsid w:val="00742D43"/>
    <w:rsid w:val="00744404"/>
    <w:rsid w:val="00764193"/>
    <w:rsid w:val="00766F58"/>
    <w:rsid w:val="00782049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87E"/>
    <w:rsid w:val="00821DC0"/>
    <w:rsid w:val="00826CDB"/>
    <w:rsid w:val="00832ACF"/>
    <w:rsid w:val="00834D00"/>
    <w:rsid w:val="00836D82"/>
    <w:rsid w:val="00845406"/>
    <w:rsid w:val="0084663A"/>
    <w:rsid w:val="008479F5"/>
    <w:rsid w:val="00851598"/>
    <w:rsid w:val="00852D5F"/>
    <w:rsid w:val="00861A15"/>
    <w:rsid w:val="00866745"/>
    <w:rsid w:val="00891FE1"/>
    <w:rsid w:val="00894013"/>
    <w:rsid w:val="008A7378"/>
    <w:rsid w:val="008A7F09"/>
    <w:rsid w:val="008B3494"/>
    <w:rsid w:val="008B358D"/>
    <w:rsid w:val="008C0210"/>
    <w:rsid w:val="008C1C6F"/>
    <w:rsid w:val="008C1E39"/>
    <w:rsid w:val="008C2CE7"/>
    <w:rsid w:val="008C73F6"/>
    <w:rsid w:val="008D7AC0"/>
    <w:rsid w:val="008F425E"/>
    <w:rsid w:val="00901DEA"/>
    <w:rsid w:val="00902BA2"/>
    <w:rsid w:val="00906A45"/>
    <w:rsid w:val="00911266"/>
    <w:rsid w:val="00911C69"/>
    <w:rsid w:val="00917D51"/>
    <w:rsid w:val="00922D6B"/>
    <w:rsid w:val="00934409"/>
    <w:rsid w:val="00936747"/>
    <w:rsid w:val="009421CD"/>
    <w:rsid w:val="00951F9B"/>
    <w:rsid w:val="00977A32"/>
    <w:rsid w:val="009915E9"/>
    <w:rsid w:val="00991D38"/>
    <w:rsid w:val="00992C8B"/>
    <w:rsid w:val="00993B99"/>
    <w:rsid w:val="009B7DA8"/>
    <w:rsid w:val="009C36EB"/>
    <w:rsid w:val="009E059B"/>
    <w:rsid w:val="009F14C6"/>
    <w:rsid w:val="00A0011A"/>
    <w:rsid w:val="00A0625B"/>
    <w:rsid w:val="00A10A2E"/>
    <w:rsid w:val="00A15CE3"/>
    <w:rsid w:val="00A24D15"/>
    <w:rsid w:val="00A33FFD"/>
    <w:rsid w:val="00A37843"/>
    <w:rsid w:val="00A40BE3"/>
    <w:rsid w:val="00A4790A"/>
    <w:rsid w:val="00A56CCF"/>
    <w:rsid w:val="00A6090F"/>
    <w:rsid w:val="00A869C4"/>
    <w:rsid w:val="00A931A6"/>
    <w:rsid w:val="00A94097"/>
    <w:rsid w:val="00AB23EA"/>
    <w:rsid w:val="00AB4289"/>
    <w:rsid w:val="00AC184D"/>
    <w:rsid w:val="00AC2BB3"/>
    <w:rsid w:val="00AC4AE7"/>
    <w:rsid w:val="00AC5C34"/>
    <w:rsid w:val="00AF08F6"/>
    <w:rsid w:val="00AF6E2D"/>
    <w:rsid w:val="00B003B0"/>
    <w:rsid w:val="00B01F02"/>
    <w:rsid w:val="00B027CE"/>
    <w:rsid w:val="00B202F3"/>
    <w:rsid w:val="00B22790"/>
    <w:rsid w:val="00B2334B"/>
    <w:rsid w:val="00B46D87"/>
    <w:rsid w:val="00B51C20"/>
    <w:rsid w:val="00B5462A"/>
    <w:rsid w:val="00B54E9B"/>
    <w:rsid w:val="00B60656"/>
    <w:rsid w:val="00B6239F"/>
    <w:rsid w:val="00B6526A"/>
    <w:rsid w:val="00B73B2D"/>
    <w:rsid w:val="00B75134"/>
    <w:rsid w:val="00B93C6F"/>
    <w:rsid w:val="00B97C40"/>
    <w:rsid w:val="00BA0EFC"/>
    <w:rsid w:val="00BA1DD8"/>
    <w:rsid w:val="00BA3FAB"/>
    <w:rsid w:val="00BA4931"/>
    <w:rsid w:val="00BB04D4"/>
    <w:rsid w:val="00BB1BF4"/>
    <w:rsid w:val="00BB3496"/>
    <w:rsid w:val="00BB6931"/>
    <w:rsid w:val="00BD5714"/>
    <w:rsid w:val="00BD5FAA"/>
    <w:rsid w:val="00BF4C97"/>
    <w:rsid w:val="00C10EEE"/>
    <w:rsid w:val="00C14095"/>
    <w:rsid w:val="00C16693"/>
    <w:rsid w:val="00C4393C"/>
    <w:rsid w:val="00C44D99"/>
    <w:rsid w:val="00C4504A"/>
    <w:rsid w:val="00C51BC2"/>
    <w:rsid w:val="00C55768"/>
    <w:rsid w:val="00C65B8A"/>
    <w:rsid w:val="00C73E70"/>
    <w:rsid w:val="00C94DBC"/>
    <w:rsid w:val="00C962BF"/>
    <w:rsid w:val="00C97990"/>
    <w:rsid w:val="00CB46FA"/>
    <w:rsid w:val="00CB5F64"/>
    <w:rsid w:val="00CD2080"/>
    <w:rsid w:val="00CE7F64"/>
    <w:rsid w:val="00CF0044"/>
    <w:rsid w:val="00D01B9E"/>
    <w:rsid w:val="00D034E2"/>
    <w:rsid w:val="00D043E7"/>
    <w:rsid w:val="00D112B5"/>
    <w:rsid w:val="00D41DB0"/>
    <w:rsid w:val="00D42CEB"/>
    <w:rsid w:val="00D5308A"/>
    <w:rsid w:val="00D63EEF"/>
    <w:rsid w:val="00D6440C"/>
    <w:rsid w:val="00D67467"/>
    <w:rsid w:val="00D85301"/>
    <w:rsid w:val="00D878A9"/>
    <w:rsid w:val="00D87DE2"/>
    <w:rsid w:val="00D9346F"/>
    <w:rsid w:val="00DD67B6"/>
    <w:rsid w:val="00DE3813"/>
    <w:rsid w:val="00DF5A00"/>
    <w:rsid w:val="00E03414"/>
    <w:rsid w:val="00E07EDE"/>
    <w:rsid w:val="00E11EAD"/>
    <w:rsid w:val="00E170AB"/>
    <w:rsid w:val="00E20920"/>
    <w:rsid w:val="00E345F9"/>
    <w:rsid w:val="00E52806"/>
    <w:rsid w:val="00E54D25"/>
    <w:rsid w:val="00E57C27"/>
    <w:rsid w:val="00E8223C"/>
    <w:rsid w:val="00E87CB9"/>
    <w:rsid w:val="00EA1771"/>
    <w:rsid w:val="00EB24C1"/>
    <w:rsid w:val="00EC5FF3"/>
    <w:rsid w:val="00ED2415"/>
    <w:rsid w:val="00ED620C"/>
    <w:rsid w:val="00EF01B4"/>
    <w:rsid w:val="00F004EB"/>
    <w:rsid w:val="00F147DE"/>
    <w:rsid w:val="00F1684C"/>
    <w:rsid w:val="00F23C94"/>
    <w:rsid w:val="00F3697D"/>
    <w:rsid w:val="00F3789A"/>
    <w:rsid w:val="00F43B17"/>
    <w:rsid w:val="00F45FA1"/>
    <w:rsid w:val="00F57386"/>
    <w:rsid w:val="00F573CA"/>
    <w:rsid w:val="00F725C5"/>
    <w:rsid w:val="00F95A81"/>
    <w:rsid w:val="00F97E74"/>
    <w:rsid w:val="00FA04AB"/>
    <w:rsid w:val="00FA6C7B"/>
    <w:rsid w:val="00FB1181"/>
    <w:rsid w:val="00FB5084"/>
    <w:rsid w:val="00FC11AD"/>
    <w:rsid w:val="00FC7712"/>
    <w:rsid w:val="00FD0B2F"/>
    <w:rsid w:val="00FD770E"/>
    <w:rsid w:val="00FE76A4"/>
    <w:rsid w:val="00FF1BC8"/>
    <w:rsid w:val="00FF1FF8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BD891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qFormat/>
    <w:rsid w:val="0090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FDF2-2706-46BA-B0C8-018DDC06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2343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2025-11-27T11:01:00Z</dcterms:created>
  <dcterms:modified xsi:type="dcterms:W3CDTF">2025-11-27T11:46:00Z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